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4EA5C" w14:textId="41CEB2F5" w:rsidR="00587C7A" w:rsidRPr="00744AAE" w:rsidRDefault="0036000D">
      <w:pPr>
        <w:widowControl w:val="0"/>
        <w:pBdr>
          <w:top w:val="nil"/>
          <w:left w:val="nil"/>
          <w:bottom w:val="nil"/>
          <w:right w:val="nil"/>
          <w:between w:val="nil"/>
        </w:pBdr>
        <w:jc w:val="center"/>
        <w:rPr>
          <w:rFonts w:ascii="標楷體" w:eastAsia="標楷體" w:hAnsi="標楷體" w:cs="BiauKai"/>
          <w:color w:val="000000"/>
          <w:sz w:val="40"/>
          <w:szCs w:val="40"/>
        </w:rPr>
      </w:pPr>
      <w:r w:rsidRPr="00800DC3">
        <w:rPr>
          <w:rFonts w:ascii="標楷體" w:eastAsia="標楷體" w:hAnsi="標楷體" w:cs="BiauKai" w:hint="eastAsia"/>
          <w:b/>
          <w:color w:val="FF0000"/>
          <w:sz w:val="40"/>
          <w:szCs w:val="40"/>
        </w:rPr>
        <w:t>1</w:t>
      </w:r>
      <w:r w:rsidR="007700E5" w:rsidRPr="00800DC3">
        <w:rPr>
          <w:rFonts w:ascii="標楷體" w:eastAsia="標楷體" w:hAnsi="標楷體" w:cs="BiauKai"/>
          <w:b/>
          <w:color w:val="FF0000"/>
          <w:sz w:val="40"/>
          <w:szCs w:val="40"/>
        </w:rPr>
        <w:t>1</w:t>
      </w:r>
      <w:r w:rsidR="00800DC3" w:rsidRPr="00800DC3">
        <w:rPr>
          <w:rFonts w:ascii="標楷體" w:eastAsia="標楷體" w:hAnsi="標楷體" w:cs="BiauKai" w:hint="eastAsia"/>
          <w:b/>
          <w:color w:val="FF0000"/>
          <w:sz w:val="40"/>
          <w:szCs w:val="40"/>
        </w:rPr>
        <w:t>5</w:t>
      </w:r>
      <w:r w:rsidRPr="00A500AD">
        <w:rPr>
          <w:rFonts w:ascii="標楷體" w:eastAsia="標楷體" w:hAnsi="標楷體" w:cs="BiauKai" w:hint="eastAsia"/>
          <w:b/>
          <w:color w:val="000000"/>
          <w:sz w:val="40"/>
          <w:szCs w:val="40"/>
        </w:rPr>
        <w:t>學年度</w:t>
      </w:r>
      <w:r w:rsidR="00CA16D6" w:rsidRPr="00A500AD">
        <w:rPr>
          <w:rFonts w:ascii="標楷體" w:eastAsia="標楷體" w:hAnsi="標楷體" w:cs="BiauKai"/>
          <w:b/>
          <w:color w:val="000000"/>
          <w:sz w:val="40"/>
          <w:szCs w:val="40"/>
        </w:rPr>
        <w:t>金門區高級中等學校免試入學作業要點</w:t>
      </w:r>
    </w:p>
    <w:p w14:paraId="6884EA5D" w14:textId="77777777" w:rsidR="00587C7A" w:rsidRPr="00D16A18" w:rsidRDefault="00CA16D6">
      <w:pPr>
        <w:widowControl w:val="0"/>
        <w:pBdr>
          <w:top w:val="nil"/>
          <w:left w:val="nil"/>
          <w:bottom w:val="nil"/>
          <w:right w:val="nil"/>
          <w:between w:val="nil"/>
        </w:pBdr>
        <w:jc w:val="right"/>
        <w:rPr>
          <w:rFonts w:ascii="標楷體" w:eastAsia="標楷體" w:hAnsi="標楷體" w:cs="BiauKai"/>
          <w:color w:val="000000"/>
        </w:rPr>
      </w:pPr>
      <w:r w:rsidRPr="00D16A18">
        <w:rPr>
          <w:rFonts w:ascii="標楷體" w:eastAsia="標楷體" w:hAnsi="標楷體" w:cs="BiauKai"/>
          <w:color w:val="000000"/>
        </w:rPr>
        <w:t>101年4月20日府教學字第1010027175號函發布</w:t>
      </w:r>
    </w:p>
    <w:p w14:paraId="6884EA5E" w14:textId="77777777" w:rsidR="00587C7A" w:rsidRPr="00D16A18" w:rsidRDefault="00CA16D6">
      <w:pPr>
        <w:widowControl w:val="0"/>
        <w:pBdr>
          <w:top w:val="nil"/>
          <w:left w:val="nil"/>
          <w:bottom w:val="nil"/>
          <w:right w:val="nil"/>
          <w:between w:val="nil"/>
        </w:pBdr>
        <w:jc w:val="right"/>
        <w:rPr>
          <w:rFonts w:ascii="標楷體" w:eastAsia="標楷體" w:hAnsi="標楷體" w:cs="BiauKai"/>
          <w:color w:val="000000"/>
        </w:rPr>
      </w:pPr>
      <w:r w:rsidRPr="00D16A18">
        <w:rPr>
          <w:rFonts w:ascii="標楷體" w:eastAsia="標楷體" w:hAnsi="標楷體" w:cs="BiauKai"/>
          <w:color w:val="000000"/>
        </w:rPr>
        <w:t>101年12月26日府教學字第1010102441號函修正</w:t>
      </w:r>
    </w:p>
    <w:p w14:paraId="6884EA5F" w14:textId="77777777" w:rsidR="00587C7A" w:rsidRPr="00D16A18" w:rsidRDefault="00CA16D6">
      <w:pPr>
        <w:widowControl w:val="0"/>
        <w:pBdr>
          <w:top w:val="nil"/>
          <w:left w:val="nil"/>
          <w:bottom w:val="nil"/>
          <w:right w:val="nil"/>
          <w:between w:val="nil"/>
        </w:pBdr>
        <w:jc w:val="right"/>
        <w:rPr>
          <w:rFonts w:ascii="標楷體" w:eastAsia="標楷體" w:hAnsi="標楷體" w:cs="BiauKai"/>
          <w:color w:val="000000"/>
        </w:rPr>
      </w:pPr>
      <w:r w:rsidRPr="00D16A18">
        <w:rPr>
          <w:rFonts w:ascii="標楷體" w:eastAsia="標楷體" w:hAnsi="標楷體" w:cs="BiauKai"/>
          <w:color w:val="000000"/>
        </w:rPr>
        <w:t>102年10月3日府教學字第1020073968號函修正</w:t>
      </w:r>
    </w:p>
    <w:p w14:paraId="6884EA60" w14:textId="77777777" w:rsidR="00587C7A" w:rsidRPr="00D16A18" w:rsidRDefault="00CA16D6">
      <w:pPr>
        <w:widowControl w:val="0"/>
        <w:pBdr>
          <w:top w:val="nil"/>
          <w:left w:val="nil"/>
          <w:bottom w:val="nil"/>
          <w:right w:val="nil"/>
          <w:between w:val="nil"/>
        </w:pBdr>
        <w:jc w:val="right"/>
        <w:rPr>
          <w:rFonts w:ascii="標楷體" w:eastAsia="標楷體" w:hAnsi="標楷體" w:cs="BiauKai"/>
          <w:color w:val="000000"/>
        </w:rPr>
      </w:pPr>
      <w:r w:rsidRPr="00D16A18">
        <w:rPr>
          <w:rFonts w:ascii="標楷體" w:eastAsia="標楷體" w:hAnsi="標楷體" w:cs="BiauKai"/>
          <w:color w:val="000000"/>
        </w:rPr>
        <w:t>103年11月3日府教學字第1030091537號函修正</w:t>
      </w:r>
    </w:p>
    <w:p w14:paraId="6884EA61" w14:textId="77777777" w:rsidR="00587C7A" w:rsidRPr="00D16A18" w:rsidRDefault="00CA16D6">
      <w:pPr>
        <w:widowControl w:val="0"/>
        <w:pBdr>
          <w:top w:val="nil"/>
          <w:left w:val="nil"/>
          <w:bottom w:val="nil"/>
          <w:right w:val="nil"/>
          <w:between w:val="nil"/>
        </w:pBdr>
        <w:jc w:val="right"/>
        <w:rPr>
          <w:rFonts w:ascii="標楷體" w:eastAsia="標楷體" w:hAnsi="標楷體" w:cs="BiauKai"/>
          <w:color w:val="000000"/>
        </w:rPr>
      </w:pPr>
      <w:r w:rsidRPr="00D16A18">
        <w:rPr>
          <w:rFonts w:ascii="標楷體" w:eastAsia="標楷體" w:hAnsi="標楷體" w:cs="BiauKai"/>
          <w:color w:val="000000"/>
        </w:rPr>
        <w:t>104年8月20日府教學字第1040066368號函修正</w:t>
      </w:r>
    </w:p>
    <w:p w14:paraId="6884EA62" w14:textId="77777777" w:rsidR="00587C7A" w:rsidRPr="00D16A18" w:rsidRDefault="00CA16D6">
      <w:pPr>
        <w:widowControl w:val="0"/>
        <w:pBdr>
          <w:top w:val="nil"/>
          <w:left w:val="nil"/>
          <w:bottom w:val="nil"/>
          <w:right w:val="nil"/>
          <w:between w:val="nil"/>
        </w:pBdr>
        <w:jc w:val="right"/>
        <w:rPr>
          <w:rFonts w:ascii="標楷體" w:eastAsia="標楷體" w:hAnsi="標楷體" w:cs="BiauKai"/>
          <w:color w:val="000000"/>
        </w:rPr>
      </w:pPr>
      <w:r w:rsidRPr="00D16A18">
        <w:rPr>
          <w:rFonts w:ascii="標楷體" w:eastAsia="標楷體" w:hAnsi="標楷體" w:cs="BiauKai"/>
          <w:color w:val="000000"/>
        </w:rPr>
        <w:t>104年12年11日府教學字第1040099747號函修正</w:t>
      </w:r>
    </w:p>
    <w:p w14:paraId="6884EA63" w14:textId="77777777" w:rsidR="00587C7A" w:rsidRPr="00D16A18" w:rsidRDefault="00CA16D6">
      <w:pPr>
        <w:widowControl w:val="0"/>
        <w:pBdr>
          <w:top w:val="nil"/>
          <w:left w:val="nil"/>
          <w:bottom w:val="nil"/>
          <w:right w:val="nil"/>
          <w:between w:val="nil"/>
        </w:pBdr>
        <w:jc w:val="right"/>
        <w:rPr>
          <w:rFonts w:ascii="標楷體" w:eastAsia="標楷體" w:hAnsi="標楷體" w:cs="BiauKai"/>
          <w:color w:val="000000"/>
        </w:rPr>
      </w:pPr>
      <w:r w:rsidRPr="00D16A18">
        <w:rPr>
          <w:rFonts w:ascii="標楷體" w:eastAsia="標楷體" w:hAnsi="標楷體" w:cs="BiauKai"/>
          <w:color w:val="000000"/>
        </w:rPr>
        <w:t>105年11月18日府教學字第1050089202號函修正</w:t>
      </w:r>
    </w:p>
    <w:p w14:paraId="6884EA64" w14:textId="77777777" w:rsidR="00587C7A" w:rsidRPr="00D16A18" w:rsidRDefault="00CA16D6">
      <w:pPr>
        <w:widowControl w:val="0"/>
        <w:pBdr>
          <w:top w:val="nil"/>
          <w:left w:val="nil"/>
          <w:bottom w:val="nil"/>
          <w:right w:val="nil"/>
          <w:between w:val="nil"/>
        </w:pBdr>
        <w:jc w:val="right"/>
        <w:rPr>
          <w:rFonts w:ascii="標楷體" w:eastAsia="標楷體" w:hAnsi="標楷體" w:cs="BiauKai"/>
          <w:color w:val="000000"/>
        </w:rPr>
      </w:pPr>
      <w:r w:rsidRPr="00D16A18">
        <w:rPr>
          <w:rFonts w:ascii="標楷體" w:eastAsia="標楷體" w:hAnsi="標楷體" w:cs="BiauKai"/>
          <w:color w:val="000000"/>
        </w:rPr>
        <w:t>106年10月30日府教學字第1060086155號函修正</w:t>
      </w:r>
    </w:p>
    <w:p w14:paraId="6884EA65" w14:textId="77777777" w:rsidR="00587C7A" w:rsidRPr="00D16A18" w:rsidRDefault="00CA16D6">
      <w:pPr>
        <w:widowControl w:val="0"/>
        <w:pBdr>
          <w:top w:val="nil"/>
          <w:left w:val="nil"/>
          <w:bottom w:val="nil"/>
          <w:right w:val="nil"/>
          <w:between w:val="nil"/>
        </w:pBdr>
        <w:jc w:val="right"/>
        <w:rPr>
          <w:rFonts w:ascii="標楷體" w:eastAsia="標楷體" w:hAnsi="標楷體" w:cs="BiauKai"/>
          <w:color w:val="000000"/>
        </w:rPr>
      </w:pPr>
      <w:r w:rsidRPr="00D16A18">
        <w:rPr>
          <w:rFonts w:ascii="標楷體" w:eastAsia="標楷體" w:hAnsi="標楷體" w:cs="BiauKai"/>
          <w:color w:val="000000"/>
        </w:rPr>
        <w:t>107年11月9日府教學字第1070093285號函修正</w:t>
      </w:r>
    </w:p>
    <w:p w14:paraId="6884EA66" w14:textId="77777777" w:rsidR="00587C7A" w:rsidRDefault="00CA16D6">
      <w:pPr>
        <w:widowControl w:val="0"/>
        <w:pBdr>
          <w:top w:val="nil"/>
          <w:left w:val="nil"/>
          <w:bottom w:val="nil"/>
          <w:right w:val="nil"/>
          <w:between w:val="nil"/>
        </w:pBdr>
        <w:jc w:val="right"/>
        <w:rPr>
          <w:rFonts w:ascii="標楷體" w:eastAsia="標楷體" w:hAnsi="標楷體" w:cs="BiauKai"/>
          <w:color w:val="000000"/>
        </w:rPr>
      </w:pPr>
      <w:r w:rsidRPr="00D16A18">
        <w:rPr>
          <w:rFonts w:ascii="標楷體" w:eastAsia="標楷體" w:hAnsi="標楷體" w:cs="BiauKai"/>
          <w:color w:val="000000"/>
        </w:rPr>
        <w:t>108年11月21日府教學字第1080096053號函修正</w:t>
      </w:r>
    </w:p>
    <w:p w14:paraId="6884EA67" w14:textId="77777777" w:rsidR="005978FF" w:rsidRDefault="005978FF">
      <w:pPr>
        <w:widowControl w:val="0"/>
        <w:pBdr>
          <w:top w:val="nil"/>
          <w:left w:val="nil"/>
          <w:bottom w:val="nil"/>
          <w:right w:val="nil"/>
          <w:between w:val="nil"/>
        </w:pBdr>
        <w:jc w:val="right"/>
        <w:rPr>
          <w:rFonts w:ascii="標楷體" w:eastAsia="標楷體" w:hAnsi="標楷體" w:cs="BiauKai"/>
          <w:color w:val="000000"/>
        </w:rPr>
      </w:pPr>
      <w:r w:rsidRPr="005978FF">
        <w:rPr>
          <w:rFonts w:ascii="標楷體" w:eastAsia="標楷體" w:hAnsi="標楷體" w:cs="BiauKai" w:hint="eastAsia"/>
          <w:color w:val="000000"/>
        </w:rPr>
        <w:t>109年10月6日府教學字第1090087428號函</w:t>
      </w:r>
      <w:r>
        <w:rPr>
          <w:rFonts w:ascii="標楷體" w:eastAsia="標楷體" w:hAnsi="標楷體" w:cs="BiauKai" w:hint="eastAsia"/>
          <w:color w:val="000000"/>
        </w:rPr>
        <w:t>修正</w:t>
      </w:r>
    </w:p>
    <w:p w14:paraId="6884EA68" w14:textId="77777777" w:rsidR="005978FF" w:rsidRDefault="005978FF">
      <w:pPr>
        <w:widowControl w:val="0"/>
        <w:pBdr>
          <w:top w:val="nil"/>
          <w:left w:val="nil"/>
          <w:bottom w:val="nil"/>
          <w:right w:val="nil"/>
          <w:between w:val="nil"/>
        </w:pBdr>
        <w:jc w:val="right"/>
        <w:rPr>
          <w:rFonts w:ascii="標楷體" w:eastAsia="標楷體" w:hAnsi="標楷體" w:cs="BiauKai"/>
          <w:color w:val="000000"/>
        </w:rPr>
      </w:pPr>
      <w:r w:rsidRPr="005978FF">
        <w:rPr>
          <w:rFonts w:ascii="標楷體" w:eastAsia="標楷體" w:hAnsi="標楷體" w:cs="BiauKai" w:hint="eastAsia"/>
          <w:color w:val="000000"/>
        </w:rPr>
        <w:t>110年9月8日府教學字第1100074878號函</w:t>
      </w:r>
      <w:r>
        <w:rPr>
          <w:rFonts w:ascii="標楷體" w:eastAsia="標楷體" w:hAnsi="標楷體" w:cs="BiauKai" w:hint="eastAsia"/>
          <w:color w:val="000000"/>
        </w:rPr>
        <w:t>修正</w:t>
      </w:r>
    </w:p>
    <w:p w14:paraId="6884EA69" w14:textId="77777777" w:rsidR="0036000D" w:rsidRDefault="009239B0">
      <w:pPr>
        <w:widowControl w:val="0"/>
        <w:pBdr>
          <w:top w:val="nil"/>
          <w:left w:val="nil"/>
          <w:bottom w:val="nil"/>
          <w:right w:val="nil"/>
          <w:between w:val="nil"/>
        </w:pBdr>
        <w:jc w:val="right"/>
        <w:rPr>
          <w:rFonts w:ascii="標楷體" w:eastAsia="標楷體" w:hAnsi="標楷體" w:cs="BiauKai"/>
          <w:color w:val="000000"/>
        </w:rPr>
      </w:pPr>
      <w:r>
        <w:rPr>
          <w:rFonts w:ascii="標楷體" w:eastAsia="標楷體" w:hAnsi="標楷體" w:cs="BiauKai"/>
          <w:color w:val="000000"/>
        </w:rPr>
        <w:t>111</w:t>
      </w:r>
      <w:r>
        <w:rPr>
          <w:rFonts w:ascii="標楷體" w:eastAsia="標楷體" w:hAnsi="標楷體" w:cs="BiauKai" w:hint="eastAsia"/>
          <w:color w:val="000000"/>
        </w:rPr>
        <w:t>年10月</w:t>
      </w:r>
      <w:r w:rsidR="00B41985">
        <w:rPr>
          <w:rFonts w:ascii="標楷體" w:eastAsia="標楷體" w:hAnsi="標楷體" w:cs="BiauKai" w:hint="eastAsia"/>
          <w:color w:val="000000"/>
        </w:rPr>
        <w:t>31</w:t>
      </w:r>
      <w:r w:rsidR="0036000D">
        <w:rPr>
          <w:rFonts w:ascii="標楷體" w:eastAsia="標楷體" w:hAnsi="標楷體" w:cs="BiauKai" w:hint="eastAsia"/>
          <w:color w:val="000000"/>
        </w:rPr>
        <w:t>日府教學字</w:t>
      </w:r>
      <w:r w:rsidR="0036000D">
        <w:rPr>
          <w:rFonts w:ascii="標楷體" w:eastAsia="標楷體" w:hAnsi="標楷體" w:cs="BiauKai"/>
          <w:color w:val="000000"/>
        </w:rPr>
        <w:t>第</w:t>
      </w:r>
      <w:r w:rsidR="00F418A6" w:rsidRPr="00F418A6">
        <w:rPr>
          <w:rFonts w:ascii="標楷體" w:eastAsia="標楷體" w:hAnsi="標楷體" w:cs="BiauKai"/>
          <w:color w:val="000000"/>
        </w:rPr>
        <w:t>1110095546</w:t>
      </w:r>
      <w:r w:rsidR="0036000D">
        <w:rPr>
          <w:rFonts w:ascii="標楷體" w:eastAsia="標楷體" w:hAnsi="標楷體" w:cs="BiauKai" w:hint="eastAsia"/>
          <w:color w:val="000000"/>
        </w:rPr>
        <w:t>號函修正</w:t>
      </w:r>
    </w:p>
    <w:p w14:paraId="6884EA6A" w14:textId="77777777" w:rsidR="000212B3" w:rsidRPr="00800DC3" w:rsidRDefault="000212B3">
      <w:pPr>
        <w:widowControl w:val="0"/>
        <w:pBdr>
          <w:top w:val="nil"/>
          <w:left w:val="nil"/>
          <w:bottom w:val="nil"/>
          <w:right w:val="nil"/>
          <w:between w:val="nil"/>
        </w:pBdr>
        <w:jc w:val="right"/>
        <w:rPr>
          <w:rFonts w:ascii="標楷體" w:eastAsia="標楷體" w:hAnsi="標楷體" w:cs="BiauKai"/>
        </w:rPr>
      </w:pPr>
      <w:r w:rsidRPr="00800DC3">
        <w:rPr>
          <w:rFonts w:ascii="標楷體" w:eastAsia="標楷體" w:hAnsi="標楷體" w:cs="BiauKai" w:hint="eastAsia"/>
        </w:rPr>
        <w:t>112</w:t>
      </w:r>
      <w:r w:rsidR="00D7689A" w:rsidRPr="00800DC3">
        <w:rPr>
          <w:rFonts w:ascii="標楷體" w:eastAsia="標楷體" w:hAnsi="標楷體" w:cs="BiauKai" w:hint="eastAsia"/>
        </w:rPr>
        <w:t>年9</w:t>
      </w:r>
      <w:r w:rsidR="00105021" w:rsidRPr="00800DC3">
        <w:rPr>
          <w:rFonts w:ascii="標楷體" w:eastAsia="標楷體" w:hAnsi="標楷體" w:cs="BiauKai" w:hint="eastAsia"/>
        </w:rPr>
        <w:t>月1</w:t>
      </w:r>
      <w:r w:rsidR="00105021" w:rsidRPr="00800DC3">
        <w:rPr>
          <w:rFonts w:ascii="標楷體" w:eastAsia="標楷體" w:hAnsi="標楷體" w:cs="BiauKai"/>
        </w:rPr>
        <w:t>1</w:t>
      </w:r>
      <w:r w:rsidR="00655FCD" w:rsidRPr="00800DC3">
        <w:rPr>
          <w:rFonts w:ascii="標楷體" w:eastAsia="標楷體" w:hAnsi="標楷體" w:cs="BiauKai" w:hint="eastAsia"/>
        </w:rPr>
        <w:t>日府教學字第</w:t>
      </w:r>
      <w:r w:rsidR="00655FCD" w:rsidRPr="00800DC3">
        <w:rPr>
          <w:rFonts w:ascii="標楷體" w:eastAsia="標楷體" w:hAnsi="標楷體" w:cs="BiauKai"/>
        </w:rPr>
        <w:t>1120076294</w:t>
      </w:r>
      <w:r w:rsidRPr="00800DC3">
        <w:rPr>
          <w:rFonts w:ascii="標楷體" w:eastAsia="標楷體" w:hAnsi="標楷體" w:cs="BiauKai" w:hint="eastAsia"/>
        </w:rPr>
        <w:t>號函修正</w:t>
      </w:r>
    </w:p>
    <w:p w14:paraId="5FBA243B" w14:textId="77777777" w:rsidR="00800DC3" w:rsidRPr="00800DC3" w:rsidRDefault="00800DC3" w:rsidP="00800DC3">
      <w:pPr>
        <w:widowControl w:val="0"/>
        <w:pBdr>
          <w:top w:val="nil"/>
          <w:left w:val="nil"/>
          <w:bottom w:val="nil"/>
          <w:right w:val="nil"/>
          <w:between w:val="nil"/>
        </w:pBdr>
        <w:jc w:val="right"/>
        <w:rPr>
          <w:rFonts w:ascii="BiauKai" w:eastAsia="BiauKai" w:hAnsi="BiauKai" w:cs="BiauKai"/>
        </w:rPr>
      </w:pPr>
      <w:r w:rsidRPr="00800DC3">
        <w:rPr>
          <w:rFonts w:ascii="標楷體" w:eastAsia="標楷體" w:hAnsi="標楷體" w:cs="BiauKai" w:hint="eastAsia"/>
        </w:rPr>
        <w:t>113年10月14日府教學字第</w:t>
      </w:r>
      <w:r w:rsidRPr="00800DC3">
        <w:rPr>
          <w:rFonts w:ascii="標楷體" w:eastAsia="標楷體" w:hAnsi="標楷體" w:cs="BiauKai"/>
        </w:rPr>
        <w:t>1130086673</w:t>
      </w:r>
      <w:r w:rsidRPr="00800DC3">
        <w:rPr>
          <w:rFonts w:ascii="標楷體" w:eastAsia="標楷體" w:hAnsi="標楷體" w:cs="BiauKai" w:hint="eastAsia"/>
        </w:rPr>
        <w:t>號函修正</w:t>
      </w:r>
    </w:p>
    <w:p w14:paraId="030CE353" w14:textId="581B294E" w:rsidR="00800DC3" w:rsidRPr="007700E5" w:rsidRDefault="00800DC3" w:rsidP="00800DC3">
      <w:pPr>
        <w:widowControl w:val="0"/>
        <w:pBdr>
          <w:top w:val="nil"/>
          <w:left w:val="nil"/>
          <w:bottom w:val="nil"/>
          <w:right w:val="nil"/>
          <w:between w:val="nil"/>
        </w:pBdr>
        <w:jc w:val="right"/>
        <w:rPr>
          <w:rFonts w:ascii="BiauKai" w:eastAsia="BiauKai" w:hAnsi="BiauKai" w:cs="BiauKai"/>
          <w:color w:val="FF0000"/>
        </w:rPr>
      </w:pPr>
      <w:r>
        <w:rPr>
          <w:rFonts w:ascii="標楷體" w:eastAsia="標楷體" w:hAnsi="標楷體" w:cs="BiauKai" w:hint="eastAsia"/>
          <w:color w:val="FF0000"/>
        </w:rPr>
        <w:t>11</w:t>
      </w:r>
      <w:r>
        <w:rPr>
          <w:rFonts w:ascii="標楷體" w:eastAsia="標楷體" w:hAnsi="標楷體" w:cs="BiauKai"/>
          <w:color w:val="FF0000"/>
        </w:rPr>
        <w:t>4</w:t>
      </w:r>
      <w:r w:rsidRPr="007700E5">
        <w:rPr>
          <w:rFonts w:ascii="標楷體" w:eastAsia="標楷體" w:hAnsi="標楷體" w:cs="BiauKai" w:hint="eastAsia"/>
          <w:color w:val="FF0000"/>
        </w:rPr>
        <w:t>年</w:t>
      </w:r>
      <w:r w:rsidR="00D4137D">
        <w:rPr>
          <w:rFonts w:ascii="標楷體" w:eastAsia="標楷體" w:hAnsi="標楷體" w:cs="BiauKai" w:hint="eastAsia"/>
          <w:color w:val="FF0000"/>
        </w:rPr>
        <w:t>10</w:t>
      </w:r>
      <w:r w:rsidRPr="007700E5">
        <w:rPr>
          <w:rFonts w:ascii="標楷體" w:eastAsia="標楷體" w:hAnsi="標楷體" w:cs="BiauKai" w:hint="eastAsia"/>
          <w:color w:val="FF0000"/>
        </w:rPr>
        <w:t>月</w:t>
      </w:r>
      <w:r w:rsidR="00D4137D">
        <w:rPr>
          <w:rFonts w:ascii="標楷體" w:eastAsia="標楷體" w:hAnsi="標楷體" w:cs="BiauKai" w:hint="eastAsia"/>
          <w:color w:val="FF0000"/>
        </w:rPr>
        <w:t>23</w:t>
      </w:r>
      <w:r w:rsidRPr="007700E5">
        <w:rPr>
          <w:rFonts w:ascii="標楷體" w:eastAsia="標楷體" w:hAnsi="標楷體" w:cs="BiauKai" w:hint="eastAsia"/>
          <w:color w:val="FF0000"/>
        </w:rPr>
        <w:t>日府教學字第</w:t>
      </w:r>
      <w:r w:rsidRPr="00AE30E4">
        <w:rPr>
          <w:rFonts w:ascii="標楷體" w:eastAsia="標楷體" w:hAnsi="標楷體" w:cs="BiauKai"/>
          <w:color w:val="FF0000"/>
        </w:rPr>
        <w:t>11</w:t>
      </w:r>
      <w:r w:rsidR="00D4137D">
        <w:rPr>
          <w:rFonts w:ascii="標楷體" w:eastAsia="標楷體" w:hAnsi="標楷體" w:cs="BiauKai" w:hint="eastAsia"/>
          <w:color w:val="FF0000"/>
        </w:rPr>
        <w:t>40</w:t>
      </w:r>
      <w:r>
        <w:rPr>
          <w:rFonts w:ascii="標楷體" w:eastAsia="標楷體" w:hAnsi="標楷體" w:cs="BiauKai"/>
          <w:color w:val="FF0000"/>
        </w:rPr>
        <w:t>0</w:t>
      </w:r>
      <w:r w:rsidR="00D4137D">
        <w:rPr>
          <w:rFonts w:ascii="標楷體" w:eastAsia="標楷體" w:hAnsi="標楷體" w:cs="BiauKai" w:hint="eastAsia"/>
          <w:color w:val="FF0000"/>
        </w:rPr>
        <w:t>9</w:t>
      </w:r>
      <w:r>
        <w:rPr>
          <w:rFonts w:ascii="標楷體" w:eastAsia="標楷體" w:hAnsi="標楷體" w:cs="BiauKai"/>
          <w:color w:val="FF0000"/>
        </w:rPr>
        <w:t>000</w:t>
      </w:r>
      <w:r w:rsidR="00D4137D">
        <w:rPr>
          <w:rFonts w:ascii="標楷體" w:eastAsia="標楷體" w:hAnsi="標楷體" w:cs="BiauKai" w:hint="eastAsia"/>
          <w:color w:val="FF0000"/>
        </w:rPr>
        <w:t>4</w:t>
      </w:r>
      <w:r w:rsidRPr="007700E5">
        <w:rPr>
          <w:rFonts w:ascii="標楷體" w:eastAsia="標楷體" w:hAnsi="標楷體" w:cs="BiauKai" w:hint="eastAsia"/>
          <w:color w:val="FF0000"/>
        </w:rPr>
        <w:t>號函修正</w:t>
      </w:r>
    </w:p>
    <w:p w14:paraId="6884EA6C" w14:textId="77777777" w:rsidR="007700E5" w:rsidRPr="00800DC3" w:rsidRDefault="007700E5">
      <w:pPr>
        <w:widowControl w:val="0"/>
        <w:pBdr>
          <w:top w:val="nil"/>
          <w:left w:val="nil"/>
          <w:bottom w:val="nil"/>
          <w:right w:val="nil"/>
          <w:between w:val="nil"/>
        </w:pBdr>
        <w:jc w:val="right"/>
        <w:rPr>
          <w:rFonts w:ascii="BiauKai" w:eastAsia="BiauKai" w:hAnsi="BiauKai" w:cs="BiauKai"/>
          <w:color w:val="000000"/>
        </w:rPr>
      </w:pPr>
    </w:p>
    <w:p w14:paraId="6884EA6D" w14:textId="77777777" w:rsidR="00587C7A" w:rsidRDefault="00CA16D6" w:rsidP="008F3090">
      <w:pPr>
        <w:pStyle w:val="Level0"/>
        <w:spacing w:before="120" w:after="60"/>
        <w:rPr>
          <w:rFonts w:hint="eastAsia"/>
        </w:rPr>
      </w:pPr>
      <w:r>
        <w:t>壹、依據</w:t>
      </w:r>
    </w:p>
    <w:p w14:paraId="6884EA6E" w14:textId="77777777" w:rsidR="00587C7A" w:rsidRPr="00C22504" w:rsidRDefault="00CA16D6" w:rsidP="00C22504">
      <w:pPr>
        <w:pStyle w:val="Level1"/>
        <w:ind w:left="820" w:hanging="520"/>
      </w:pPr>
      <w:r w:rsidRPr="00C22504">
        <w:t>一、</w:t>
      </w:r>
      <w:r w:rsidR="006A09B9" w:rsidRPr="006A09B9">
        <w:rPr>
          <w:rFonts w:hint="eastAsia"/>
        </w:rPr>
        <w:t>總統</w:t>
      </w:r>
      <w:r w:rsidR="006A09B9" w:rsidRPr="006A09B9">
        <w:rPr>
          <w:rFonts w:hint="eastAsia"/>
        </w:rPr>
        <w:t>110</w:t>
      </w:r>
      <w:r w:rsidR="006A09B9" w:rsidRPr="006A09B9">
        <w:rPr>
          <w:rFonts w:hint="eastAsia"/>
        </w:rPr>
        <w:t>年</w:t>
      </w:r>
      <w:r w:rsidR="006A09B9" w:rsidRPr="006A09B9">
        <w:rPr>
          <w:rFonts w:hint="eastAsia"/>
        </w:rPr>
        <w:t>5</w:t>
      </w:r>
      <w:r w:rsidR="006A09B9" w:rsidRPr="006A09B9">
        <w:rPr>
          <w:rFonts w:hint="eastAsia"/>
        </w:rPr>
        <w:t>月</w:t>
      </w:r>
      <w:r w:rsidR="006A09B9" w:rsidRPr="006A09B9">
        <w:rPr>
          <w:rFonts w:hint="eastAsia"/>
        </w:rPr>
        <w:t>26</w:t>
      </w:r>
      <w:r w:rsidR="006A09B9" w:rsidRPr="006A09B9">
        <w:rPr>
          <w:rFonts w:hint="eastAsia"/>
        </w:rPr>
        <w:t>日華總一義字第</w:t>
      </w:r>
      <w:r w:rsidR="006A09B9" w:rsidRPr="006A09B9">
        <w:rPr>
          <w:rFonts w:hint="eastAsia"/>
        </w:rPr>
        <w:t>11000049231</w:t>
      </w:r>
      <w:r w:rsidR="006A09B9" w:rsidRPr="006A09B9">
        <w:rPr>
          <w:rFonts w:hint="eastAsia"/>
        </w:rPr>
        <w:t>號令修正公布之「高級中等教育法」。</w:t>
      </w:r>
    </w:p>
    <w:p w14:paraId="6884EA6F" w14:textId="77777777" w:rsidR="00587C7A" w:rsidRDefault="00CA16D6" w:rsidP="008F3090">
      <w:pPr>
        <w:pStyle w:val="Level1"/>
        <w:ind w:left="820" w:hanging="520"/>
      </w:pPr>
      <w:r>
        <w:t>二、</w:t>
      </w:r>
      <w:r w:rsidR="006A09B9" w:rsidRPr="006A09B9">
        <w:rPr>
          <w:rFonts w:hint="eastAsia"/>
        </w:rPr>
        <w:t>教育部</w:t>
      </w:r>
      <w:r w:rsidR="006A09B9" w:rsidRPr="006A09B9">
        <w:rPr>
          <w:rFonts w:hint="eastAsia"/>
        </w:rPr>
        <w:t>110</w:t>
      </w:r>
      <w:r w:rsidR="006A09B9" w:rsidRPr="006A09B9">
        <w:rPr>
          <w:rFonts w:hint="eastAsia"/>
        </w:rPr>
        <w:t>年</w:t>
      </w:r>
      <w:r w:rsidR="006A09B9" w:rsidRPr="006A09B9">
        <w:rPr>
          <w:rFonts w:hint="eastAsia"/>
        </w:rPr>
        <w:t>6</w:t>
      </w:r>
      <w:r w:rsidR="006A09B9" w:rsidRPr="006A09B9">
        <w:rPr>
          <w:rFonts w:hint="eastAsia"/>
        </w:rPr>
        <w:t>月</w:t>
      </w:r>
      <w:r w:rsidR="006A09B9" w:rsidRPr="006A09B9">
        <w:rPr>
          <w:rFonts w:hint="eastAsia"/>
        </w:rPr>
        <w:t>30</w:t>
      </w:r>
      <w:r w:rsidR="006A09B9" w:rsidRPr="006A09B9">
        <w:rPr>
          <w:rFonts w:hint="eastAsia"/>
        </w:rPr>
        <w:t>日臺教授國部字第</w:t>
      </w:r>
      <w:r w:rsidR="006A09B9" w:rsidRPr="006A09B9">
        <w:rPr>
          <w:rFonts w:hint="eastAsia"/>
        </w:rPr>
        <w:t>1100069751B</w:t>
      </w:r>
      <w:r w:rsidR="006A09B9" w:rsidRPr="006A09B9">
        <w:rPr>
          <w:rFonts w:hint="eastAsia"/>
        </w:rPr>
        <w:t>號令修正發布之「高級中等學校多元入學招生辦法」。</w:t>
      </w:r>
    </w:p>
    <w:p w14:paraId="6884EA70" w14:textId="77777777" w:rsidR="00587C7A" w:rsidRPr="008358D6" w:rsidRDefault="00D71DF1" w:rsidP="00D16A18">
      <w:pPr>
        <w:pStyle w:val="Level1"/>
        <w:ind w:left="820" w:hanging="520"/>
      </w:pPr>
      <w:r>
        <w:rPr>
          <w:rFonts w:hint="eastAsia"/>
        </w:rPr>
        <w:t>三</w:t>
      </w:r>
      <w:r w:rsidR="00CA16D6">
        <w:t>、</w:t>
      </w:r>
      <w:r w:rsidR="006A09B9" w:rsidRPr="006A09B9">
        <w:rPr>
          <w:rFonts w:hint="eastAsia"/>
        </w:rPr>
        <w:t>教育部</w:t>
      </w:r>
      <w:r w:rsidR="006A09B9" w:rsidRPr="006A09B9">
        <w:rPr>
          <w:rFonts w:hint="eastAsia"/>
        </w:rPr>
        <w:t>108</w:t>
      </w:r>
      <w:r w:rsidR="006A09B9" w:rsidRPr="006A09B9">
        <w:rPr>
          <w:rFonts w:hint="eastAsia"/>
        </w:rPr>
        <w:t>年</w:t>
      </w:r>
      <w:r w:rsidR="006A09B9" w:rsidRPr="006A09B9">
        <w:rPr>
          <w:rFonts w:hint="eastAsia"/>
        </w:rPr>
        <w:t>10</w:t>
      </w:r>
      <w:r w:rsidR="006A09B9" w:rsidRPr="006A09B9">
        <w:rPr>
          <w:rFonts w:hint="eastAsia"/>
        </w:rPr>
        <w:t>月</w:t>
      </w:r>
      <w:r w:rsidR="006A09B9" w:rsidRPr="006A09B9">
        <w:rPr>
          <w:rFonts w:hint="eastAsia"/>
        </w:rPr>
        <w:t>9</w:t>
      </w:r>
      <w:r w:rsidR="006A09B9" w:rsidRPr="006A09B9">
        <w:rPr>
          <w:rFonts w:hint="eastAsia"/>
        </w:rPr>
        <w:t>日臺教授國部字第</w:t>
      </w:r>
      <w:r w:rsidR="006A09B9" w:rsidRPr="006A09B9">
        <w:rPr>
          <w:rFonts w:hint="eastAsia"/>
        </w:rPr>
        <w:t>1080107933B</w:t>
      </w:r>
      <w:r w:rsidR="006A09B9" w:rsidRPr="006A09B9">
        <w:rPr>
          <w:rFonts w:hint="eastAsia"/>
        </w:rPr>
        <w:t>號令修正發布之「高級</w:t>
      </w:r>
      <w:r w:rsidR="006A09B9" w:rsidRPr="008358D6">
        <w:rPr>
          <w:rFonts w:hint="eastAsia"/>
        </w:rPr>
        <w:t>中等學校就學區劃定作業要點」。</w:t>
      </w:r>
    </w:p>
    <w:p w14:paraId="6884EA71" w14:textId="08C2A2E7" w:rsidR="00587C7A" w:rsidRPr="008358D6" w:rsidRDefault="00D71DF1" w:rsidP="00D16A18">
      <w:pPr>
        <w:pStyle w:val="Level1"/>
        <w:ind w:left="820" w:hanging="520"/>
      </w:pPr>
      <w:r w:rsidRPr="008358D6">
        <w:rPr>
          <w:rFonts w:hint="eastAsia"/>
        </w:rPr>
        <w:t>四</w:t>
      </w:r>
      <w:r w:rsidR="00CA16D6" w:rsidRPr="008358D6">
        <w:t>、</w:t>
      </w:r>
      <w:r w:rsidR="00D432BD" w:rsidRPr="008358D6">
        <w:rPr>
          <w:rFonts w:hint="eastAsia"/>
        </w:rPr>
        <w:t>教育部</w:t>
      </w:r>
      <w:r w:rsidR="00D432BD" w:rsidRPr="008358D6">
        <w:rPr>
          <w:rFonts w:hint="eastAsia"/>
        </w:rPr>
        <w:t>113</w:t>
      </w:r>
      <w:r w:rsidR="00D432BD" w:rsidRPr="008358D6">
        <w:rPr>
          <w:rFonts w:hint="eastAsia"/>
        </w:rPr>
        <w:t>年</w:t>
      </w:r>
      <w:r w:rsidR="00D432BD" w:rsidRPr="008358D6">
        <w:rPr>
          <w:rFonts w:hint="eastAsia"/>
        </w:rPr>
        <w:t>3</w:t>
      </w:r>
      <w:r w:rsidR="00D432BD" w:rsidRPr="008358D6">
        <w:rPr>
          <w:rFonts w:hint="eastAsia"/>
        </w:rPr>
        <w:t>月</w:t>
      </w:r>
      <w:r w:rsidR="00D432BD" w:rsidRPr="008358D6">
        <w:rPr>
          <w:rFonts w:hint="eastAsia"/>
        </w:rPr>
        <w:t>21</w:t>
      </w:r>
      <w:r w:rsidR="00D432BD" w:rsidRPr="008358D6">
        <w:rPr>
          <w:rFonts w:hint="eastAsia"/>
        </w:rPr>
        <w:t>日臺教授國部字第</w:t>
      </w:r>
      <w:r w:rsidR="00D432BD" w:rsidRPr="008358D6">
        <w:rPr>
          <w:rFonts w:hint="eastAsia"/>
        </w:rPr>
        <w:t xml:space="preserve">1135400097A </w:t>
      </w:r>
      <w:r w:rsidR="00D432BD" w:rsidRPr="008358D6">
        <w:rPr>
          <w:rFonts w:hint="eastAsia"/>
        </w:rPr>
        <w:t>號令修正發布之「高級中等學校免試入學作業要點訂定應遵行事項」。</w:t>
      </w:r>
    </w:p>
    <w:p w14:paraId="6884EA72" w14:textId="77777777" w:rsidR="00D71DF1" w:rsidRPr="00D71DF1" w:rsidRDefault="00D71DF1" w:rsidP="00D16A18">
      <w:pPr>
        <w:pStyle w:val="Level1"/>
        <w:ind w:left="820" w:hanging="520"/>
      </w:pPr>
      <w:r w:rsidRPr="00D71DF1">
        <w:rPr>
          <w:rFonts w:hint="eastAsia"/>
        </w:rPr>
        <w:t>五、行政院</w:t>
      </w:r>
      <w:r w:rsidRPr="00D71DF1">
        <w:rPr>
          <w:rFonts w:hint="eastAsia"/>
        </w:rPr>
        <w:t>106</w:t>
      </w:r>
      <w:r w:rsidRPr="00D71DF1">
        <w:rPr>
          <w:rFonts w:hint="eastAsia"/>
        </w:rPr>
        <w:t>年</w:t>
      </w:r>
      <w:r w:rsidRPr="00D71DF1">
        <w:rPr>
          <w:rFonts w:hint="eastAsia"/>
        </w:rPr>
        <w:t>10</w:t>
      </w:r>
      <w:r w:rsidRPr="00D71DF1">
        <w:rPr>
          <w:rFonts w:hint="eastAsia"/>
        </w:rPr>
        <w:t>月</w:t>
      </w:r>
      <w:r w:rsidRPr="00D71DF1">
        <w:rPr>
          <w:rFonts w:hint="eastAsia"/>
        </w:rPr>
        <w:t>12</w:t>
      </w:r>
      <w:r w:rsidRPr="00D71DF1">
        <w:rPr>
          <w:rFonts w:hint="eastAsia"/>
        </w:rPr>
        <w:t>日院臺教字第</w:t>
      </w:r>
      <w:r w:rsidRPr="00D71DF1">
        <w:rPr>
          <w:rFonts w:hint="eastAsia"/>
        </w:rPr>
        <w:t>1060191247</w:t>
      </w:r>
      <w:r w:rsidRPr="00D71DF1">
        <w:rPr>
          <w:rFonts w:hint="eastAsia"/>
        </w:rPr>
        <w:t>號函核定「十二年國民基本教育實施計畫」之高級中等學校及五專免試入學實施方案。</w:t>
      </w:r>
    </w:p>
    <w:p w14:paraId="6884EA73" w14:textId="77777777" w:rsidR="00587C7A" w:rsidRDefault="00CA16D6" w:rsidP="006565E7">
      <w:pPr>
        <w:pStyle w:val="Level0"/>
        <w:spacing w:before="120" w:after="60"/>
        <w:rPr>
          <w:rFonts w:hint="eastAsia"/>
        </w:rPr>
      </w:pPr>
      <w:r>
        <w:t>貳、目的</w:t>
      </w:r>
    </w:p>
    <w:p w14:paraId="6884EA74" w14:textId="77777777" w:rsidR="00587C7A" w:rsidRDefault="00CA16D6" w:rsidP="008F3090">
      <w:pPr>
        <w:pStyle w:val="Level1"/>
        <w:ind w:left="820" w:hanging="520"/>
      </w:pPr>
      <w:r>
        <w:rPr>
          <w:color w:val="000000"/>
        </w:rPr>
        <w:t>一、</w:t>
      </w:r>
      <w:r>
        <w:t>金門區（以下簡稱本區）高級中等學校規劃辦理免試入學作業之依據。</w:t>
      </w:r>
    </w:p>
    <w:p w14:paraId="6884EA75" w14:textId="77777777" w:rsidR="00587C7A" w:rsidRDefault="00CA16D6" w:rsidP="008F3090">
      <w:pPr>
        <w:pStyle w:val="Level1"/>
        <w:ind w:left="820" w:hanging="520"/>
      </w:pPr>
      <w:r>
        <w:t>二、各主管機關審核高級中等學校辦理免試入學作業之依據。</w:t>
      </w:r>
    </w:p>
    <w:p w14:paraId="6884EA76" w14:textId="77777777" w:rsidR="00587C7A" w:rsidRDefault="00CA16D6" w:rsidP="006565E7">
      <w:pPr>
        <w:pStyle w:val="Level0"/>
        <w:spacing w:before="120" w:after="60"/>
        <w:rPr>
          <w:rFonts w:hint="eastAsia"/>
        </w:rPr>
      </w:pPr>
      <w:r>
        <w:t>參、招生對象</w:t>
      </w:r>
    </w:p>
    <w:p w14:paraId="6884EA77" w14:textId="77777777" w:rsidR="00587C7A" w:rsidRDefault="00CA16D6" w:rsidP="008F3090">
      <w:pPr>
        <w:pStyle w:val="Level1"/>
        <w:ind w:left="820" w:hanging="520"/>
      </w:pPr>
      <w:r>
        <w:t>一、本區各國中取得畢業資格或具同等學力者。</w:t>
      </w:r>
      <w:r w:rsidR="00D7689A" w:rsidRPr="00D7689A">
        <w:rPr>
          <w:rFonts w:hint="eastAsia"/>
        </w:rPr>
        <w:t>(</w:t>
      </w:r>
      <w:r w:rsidR="00D7689A" w:rsidRPr="00D7689A">
        <w:rPr>
          <w:rFonts w:hint="eastAsia"/>
        </w:rPr>
        <w:t>含應屆、非應屆、具同等學力資格、非學校型態實驗教育</w:t>
      </w:r>
      <w:r w:rsidR="00D7689A" w:rsidRPr="00D7689A">
        <w:rPr>
          <w:rFonts w:hint="eastAsia"/>
        </w:rPr>
        <w:t xml:space="preserve"> )</w:t>
      </w:r>
      <w:r w:rsidR="00D7689A" w:rsidRPr="00D7689A">
        <w:rPr>
          <w:rFonts w:hint="eastAsia"/>
        </w:rPr>
        <w:t>，以及於國外或大陸地區就讀欲返國就學並取得學歷認證，且設籍本區內之學生。</w:t>
      </w:r>
    </w:p>
    <w:p w14:paraId="6884EA78" w14:textId="77777777" w:rsidR="00587C7A" w:rsidRDefault="00CA16D6" w:rsidP="008F3090">
      <w:pPr>
        <w:pStyle w:val="Level1"/>
        <w:ind w:left="820" w:hanging="520"/>
      </w:pPr>
      <w:r>
        <w:t>二、非本區各國中畢業生，但具以下四種特殊情形且未參加他區免試入學之學生，經本區高級中等學校免試入學委員會專案審核通過者得參加本區免試入學：</w:t>
      </w:r>
    </w:p>
    <w:p w14:paraId="6884EA79" w14:textId="77777777" w:rsidR="00587C7A" w:rsidRDefault="00CA16D6" w:rsidP="00D84FF8">
      <w:pPr>
        <w:pStyle w:val="Level2"/>
        <w:ind w:left="1155" w:hanging="455"/>
      </w:pPr>
      <w:r>
        <w:t>(</w:t>
      </w:r>
      <w:r>
        <w:t>一</w:t>
      </w:r>
      <w:r w:rsidR="008F3090">
        <w:rPr>
          <w:rFonts w:hint="eastAsia"/>
        </w:rPr>
        <w:t>)</w:t>
      </w:r>
      <w:r>
        <w:t>學生就讀或畢業國中學籍所在免試就學區，未設置學生適性選擇之高級中等學校課程群別或產業特殊需求類科者。</w:t>
      </w:r>
    </w:p>
    <w:p w14:paraId="6884EA7A" w14:textId="77777777" w:rsidR="00587C7A" w:rsidRDefault="00CA16D6" w:rsidP="008F3090">
      <w:pPr>
        <w:pStyle w:val="Level2"/>
        <w:ind w:left="1155" w:hanging="455"/>
      </w:pPr>
      <w:r>
        <w:t>(</w:t>
      </w:r>
      <w:r>
        <w:t>二</w:t>
      </w:r>
      <w:r>
        <w:t>)</w:t>
      </w:r>
      <w:r>
        <w:t>學生因搬家遷徙至本區居住者（檢附具體證明文件）。</w:t>
      </w:r>
    </w:p>
    <w:p w14:paraId="6884EA7B" w14:textId="77777777" w:rsidR="00587C7A" w:rsidRDefault="00CA16D6" w:rsidP="008F3090">
      <w:pPr>
        <w:pStyle w:val="Level2"/>
        <w:ind w:left="1155" w:hanging="455"/>
      </w:pPr>
      <w:r>
        <w:t>(</w:t>
      </w:r>
      <w:r>
        <w:t>三</w:t>
      </w:r>
      <w:r>
        <w:t>)</w:t>
      </w:r>
      <w:r>
        <w:t>學生在國中階段跨區就學，擬申請返回本區戶籍所在地就讀高級中等學校者（檢附具體證明文件）。</w:t>
      </w:r>
    </w:p>
    <w:p w14:paraId="6884EA7C" w14:textId="62F18CEE" w:rsidR="00587C7A" w:rsidRDefault="00CA16D6" w:rsidP="008F3090">
      <w:pPr>
        <w:pStyle w:val="Level2"/>
        <w:ind w:left="1155" w:hanging="455"/>
      </w:pPr>
      <w:r>
        <w:lastRenderedPageBreak/>
        <w:t>(</w:t>
      </w:r>
      <w:r>
        <w:t>四</w:t>
      </w:r>
      <w:r>
        <w:t>)</w:t>
      </w:r>
      <w:r>
        <w:t>其他特殊因素</w:t>
      </w:r>
      <w:r w:rsidR="00F236A3" w:rsidRPr="00F236A3">
        <w:rPr>
          <w:rFonts w:hint="eastAsia"/>
          <w:color w:val="FF0000"/>
        </w:rPr>
        <w:t>，本款所需檢附文件、程序及審核機制，由本區免試入學委員會訂定</w:t>
      </w:r>
      <w:r w:rsidRPr="00F236A3">
        <w:rPr>
          <w:color w:val="FF0000"/>
        </w:rPr>
        <w:t>。</w:t>
      </w:r>
    </w:p>
    <w:p w14:paraId="6884EA7D" w14:textId="77777777" w:rsidR="00587C7A" w:rsidRDefault="00CA16D6" w:rsidP="008F3090">
      <w:pPr>
        <w:pStyle w:val="Level1"/>
        <w:ind w:left="820" w:hanging="520"/>
      </w:pPr>
      <w:r>
        <w:t>三、就讀教育部專案核准海外臺灣學校及大陸地區臺商學校之學生，且設籍本區者。</w:t>
      </w:r>
    </w:p>
    <w:p w14:paraId="6884EA7E" w14:textId="77777777" w:rsidR="00587C7A" w:rsidRDefault="00CA16D6" w:rsidP="008F3090">
      <w:pPr>
        <w:pStyle w:val="Level1"/>
        <w:ind w:left="820" w:hanging="520"/>
      </w:pPr>
      <w:r>
        <w:t>四、外國籍及大陸地區學生，依相關規定辦理免試入學事宜。</w:t>
      </w:r>
    </w:p>
    <w:p w14:paraId="6884EA7F" w14:textId="77777777" w:rsidR="00587C7A" w:rsidRDefault="00CA16D6" w:rsidP="006565E7">
      <w:pPr>
        <w:pStyle w:val="Level0"/>
        <w:spacing w:before="120" w:after="60"/>
        <w:rPr>
          <w:rFonts w:hint="eastAsia"/>
        </w:rPr>
      </w:pPr>
      <w:r>
        <w:t>肆、組織與任務</w:t>
      </w:r>
    </w:p>
    <w:p w14:paraId="6884EA80" w14:textId="77777777" w:rsidR="00587C7A" w:rsidRPr="00E7083F" w:rsidRDefault="00CA16D6" w:rsidP="006565E7">
      <w:pPr>
        <w:pStyle w:val="Level1"/>
        <w:ind w:left="820" w:hanging="520"/>
      </w:pPr>
      <w:r w:rsidRPr="00E7083F">
        <w:t>一、「金門區高級中等學校入學推動工作小組」</w:t>
      </w:r>
      <w:r w:rsidRPr="00E7083F">
        <w:t>(</w:t>
      </w:r>
      <w:r w:rsidRPr="00E7083F">
        <w:t>以下簡稱工作小組</w:t>
      </w:r>
      <w:r w:rsidRPr="00E7083F">
        <w:t>)</w:t>
      </w:r>
    </w:p>
    <w:p w14:paraId="6884EA81" w14:textId="77777777" w:rsidR="00587C7A" w:rsidRPr="00E7083F" w:rsidRDefault="00CA16D6" w:rsidP="006565E7">
      <w:pPr>
        <w:pStyle w:val="Level2"/>
        <w:ind w:left="1155" w:hanging="455"/>
      </w:pPr>
      <w:r w:rsidRPr="00E7083F">
        <w:t>(</w:t>
      </w:r>
      <w:r w:rsidRPr="00E7083F">
        <w:t>一</w:t>
      </w:r>
      <w:r w:rsidRPr="00E7083F">
        <w:t>)</w:t>
      </w:r>
      <w:r w:rsidRPr="00E7083F">
        <w:t>組織成員</w:t>
      </w:r>
    </w:p>
    <w:p w14:paraId="6884EA82" w14:textId="77777777" w:rsidR="00D131F2" w:rsidRDefault="00D131F2" w:rsidP="00D131F2">
      <w:pPr>
        <w:pStyle w:val="L2-context"/>
        <w:ind w:left="1100"/>
      </w:pPr>
      <w:r>
        <w:rPr>
          <w:rFonts w:hint="eastAsia"/>
        </w:rPr>
        <w:t>本工作小組置委員三十三人，其中一人為召集人，由金門縣政府</w:t>
      </w:r>
      <w:r>
        <w:rPr>
          <w:rFonts w:hint="eastAsia"/>
        </w:rPr>
        <w:t>(</w:t>
      </w:r>
      <w:r>
        <w:rPr>
          <w:rFonts w:hint="eastAsia"/>
        </w:rPr>
        <w:t>以下簡稱本府</w:t>
      </w:r>
      <w:r>
        <w:rPr>
          <w:rFonts w:hint="eastAsia"/>
        </w:rPr>
        <w:t>)</w:t>
      </w:r>
      <w:r>
        <w:rPr>
          <w:rFonts w:hint="eastAsia"/>
        </w:rPr>
        <w:t>教育處處長兼任；一人為副召集人，由教育處副處長兼任；其他委員就下列人員聘</w:t>
      </w:r>
      <w:r>
        <w:rPr>
          <w:rFonts w:hint="eastAsia"/>
        </w:rPr>
        <w:t>(</w:t>
      </w:r>
      <w:r>
        <w:rPr>
          <w:rFonts w:hint="eastAsia"/>
        </w:rPr>
        <w:t>派</w:t>
      </w:r>
      <w:r>
        <w:rPr>
          <w:rFonts w:hint="eastAsia"/>
        </w:rPr>
        <w:t>)</w:t>
      </w:r>
      <w:r>
        <w:rPr>
          <w:rFonts w:hint="eastAsia"/>
        </w:rPr>
        <w:t>兼之：</w:t>
      </w:r>
    </w:p>
    <w:p w14:paraId="6884EA83" w14:textId="77777777" w:rsidR="00D131F2" w:rsidRDefault="00D131F2" w:rsidP="00D131F2">
      <w:pPr>
        <w:pStyle w:val="L2-context"/>
        <w:ind w:left="1100"/>
      </w:pPr>
      <w:r>
        <w:t xml:space="preserve">1. </w:t>
      </w:r>
      <w:r>
        <w:rPr>
          <w:rFonts w:hint="eastAsia"/>
        </w:rPr>
        <w:t>本府教育處代表一人。</w:t>
      </w:r>
    </w:p>
    <w:p w14:paraId="6884EA84" w14:textId="0BB3D553" w:rsidR="00D131F2" w:rsidRPr="008358D6" w:rsidRDefault="00D131F2" w:rsidP="00D131F2">
      <w:pPr>
        <w:pStyle w:val="L2-context"/>
        <w:ind w:left="1100"/>
        <w:rPr>
          <w:color w:val="FF0000"/>
        </w:rPr>
      </w:pPr>
      <w:r w:rsidRPr="008358D6">
        <w:rPr>
          <w:color w:val="FF0000"/>
        </w:rPr>
        <w:t xml:space="preserve">2. </w:t>
      </w:r>
      <w:r w:rsidR="008358D6" w:rsidRPr="008358D6">
        <w:rPr>
          <w:rFonts w:hint="eastAsia"/>
          <w:color w:val="FF0000"/>
        </w:rPr>
        <w:t>中央主管機關代表一人。</w:t>
      </w:r>
    </w:p>
    <w:p w14:paraId="0D0B96EA" w14:textId="77777777" w:rsidR="008358D6" w:rsidRDefault="00D131F2" w:rsidP="008358D6">
      <w:pPr>
        <w:pStyle w:val="L2-context"/>
        <w:ind w:left="1100"/>
      </w:pPr>
      <w:r>
        <w:t xml:space="preserve">3. </w:t>
      </w:r>
      <w:r w:rsidR="008358D6">
        <w:rPr>
          <w:rFonts w:hint="eastAsia"/>
        </w:rPr>
        <w:t>金門縣</w:t>
      </w:r>
      <w:r w:rsidR="008358D6">
        <w:rPr>
          <w:rFonts w:hint="eastAsia"/>
        </w:rPr>
        <w:t>(</w:t>
      </w:r>
      <w:r w:rsidR="008358D6">
        <w:rPr>
          <w:rFonts w:hint="eastAsia"/>
        </w:rPr>
        <w:t>以下簡稱本縣</w:t>
      </w:r>
      <w:r w:rsidR="008358D6">
        <w:rPr>
          <w:rFonts w:hint="eastAsia"/>
        </w:rPr>
        <w:t>)</w:t>
      </w:r>
      <w:r w:rsidR="008358D6">
        <w:rPr>
          <w:rFonts w:hint="eastAsia"/>
        </w:rPr>
        <w:t>內高級中等學校校長、教務主任四人。</w:t>
      </w:r>
    </w:p>
    <w:p w14:paraId="6884EA86" w14:textId="6C743A66" w:rsidR="00D131F2" w:rsidRPr="008358D6" w:rsidRDefault="00D131F2" w:rsidP="008358D6">
      <w:pPr>
        <w:pStyle w:val="L2-context"/>
        <w:ind w:left="1100"/>
      </w:pPr>
      <w:r>
        <w:t xml:space="preserve">4. </w:t>
      </w:r>
      <w:r w:rsidR="008358D6">
        <w:rPr>
          <w:rFonts w:hint="eastAsia"/>
        </w:rPr>
        <w:t>本縣各國民中學校長、教務主任、輔導主任十五人。</w:t>
      </w:r>
    </w:p>
    <w:p w14:paraId="6884EA87" w14:textId="77777777" w:rsidR="00D131F2" w:rsidRDefault="00D131F2" w:rsidP="00D131F2">
      <w:pPr>
        <w:pStyle w:val="L2-context"/>
        <w:ind w:left="1100"/>
      </w:pPr>
      <w:r>
        <w:t xml:space="preserve">5. </w:t>
      </w:r>
      <w:r>
        <w:rPr>
          <w:rFonts w:hint="eastAsia"/>
        </w:rPr>
        <w:t>本縣教師會代表二人。</w:t>
      </w:r>
    </w:p>
    <w:p w14:paraId="6884EA88" w14:textId="77777777" w:rsidR="00D131F2" w:rsidRDefault="00D131F2" w:rsidP="00D131F2">
      <w:pPr>
        <w:pStyle w:val="L2-context"/>
        <w:ind w:left="1100"/>
      </w:pPr>
      <w:r>
        <w:t xml:space="preserve">6. </w:t>
      </w:r>
      <w:r>
        <w:rPr>
          <w:rFonts w:hint="eastAsia"/>
        </w:rPr>
        <w:t>本縣家長團體代表二人。</w:t>
      </w:r>
    </w:p>
    <w:p w14:paraId="6884EA89" w14:textId="77777777" w:rsidR="00D131F2" w:rsidRDefault="00D131F2" w:rsidP="00D131F2">
      <w:pPr>
        <w:pStyle w:val="L2-context"/>
        <w:ind w:left="1100"/>
      </w:pPr>
      <w:r>
        <w:t xml:space="preserve">7. </w:t>
      </w:r>
      <w:r>
        <w:rPr>
          <w:rFonts w:hint="eastAsia"/>
        </w:rPr>
        <w:t>本縣各國民中學家長會代表五人。</w:t>
      </w:r>
    </w:p>
    <w:p w14:paraId="6884EA8A" w14:textId="77777777" w:rsidR="00D131F2" w:rsidRDefault="00D131F2" w:rsidP="00D131F2">
      <w:pPr>
        <w:pStyle w:val="L2-context"/>
        <w:ind w:left="1100"/>
      </w:pPr>
      <w:r>
        <w:t xml:space="preserve">8. </w:t>
      </w:r>
      <w:r>
        <w:rPr>
          <w:rFonts w:hint="eastAsia"/>
        </w:rPr>
        <w:t>專家學者代表一人。</w:t>
      </w:r>
    </w:p>
    <w:p w14:paraId="6884EA8B" w14:textId="77777777" w:rsidR="00587C7A" w:rsidRPr="00877379" w:rsidRDefault="00D131F2" w:rsidP="00D131F2">
      <w:pPr>
        <w:pStyle w:val="L2-context"/>
        <w:ind w:left="1100"/>
      </w:pPr>
      <w:r>
        <w:rPr>
          <w:rFonts w:hint="eastAsia"/>
        </w:rPr>
        <w:t>本工作小組委員任期一學年，任期自當年八月一日起至隔年七月三十一日止。任期內出缺時，得補聘</w:t>
      </w:r>
      <w:r>
        <w:rPr>
          <w:rFonts w:hint="eastAsia"/>
        </w:rPr>
        <w:t>(</w:t>
      </w:r>
      <w:r>
        <w:rPr>
          <w:rFonts w:hint="eastAsia"/>
        </w:rPr>
        <w:t>派</w:t>
      </w:r>
      <w:r>
        <w:rPr>
          <w:rFonts w:hint="eastAsia"/>
        </w:rPr>
        <w:t>)</w:t>
      </w:r>
      <w:r>
        <w:rPr>
          <w:rFonts w:hint="eastAsia"/>
        </w:rPr>
        <w:t>兼至原任期屆滿之日止。</w:t>
      </w:r>
    </w:p>
    <w:p w14:paraId="6884EA8C" w14:textId="77777777" w:rsidR="00587C7A" w:rsidRPr="00E7083F" w:rsidRDefault="00CA16D6" w:rsidP="006565E7">
      <w:pPr>
        <w:pStyle w:val="Level2"/>
        <w:ind w:left="1155" w:hanging="455"/>
      </w:pPr>
      <w:r w:rsidRPr="00E7083F">
        <w:t>(</w:t>
      </w:r>
      <w:r w:rsidRPr="00E7083F">
        <w:t>二</w:t>
      </w:r>
      <w:r w:rsidRPr="00E7083F">
        <w:t>)</w:t>
      </w:r>
      <w:r w:rsidRPr="00E7083F">
        <w:t>組織任務</w:t>
      </w:r>
    </w:p>
    <w:p w14:paraId="6884EA8D" w14:textId="77777777" w:rsidR="00587C7A" w:rsidRPr="00E7083F" w:rsidRDefault="00CA16D6" w:rsidP="00D16A18">
      <w:pPr>
        <w:pStyle w:val="Level3"/>
        <w:ind w:left="1295" w:hanging="195"/>
        <w:rPr>
          <w:rFonts w:hint="eastAsia"/>
        </w:rPr>
      </w:pPr>
      <w:r w:rsidRPr="00E7083F">
        <w:t>1.</w:t>
      </w:r>
      <w:r w:rsidRPr="00E7083F">
        <w:rPr>
          <w:rFonts w:hint="eastAsia"/>
        </w:rPr>
        <w:t>擬定本區「高級中等學校免試入學作業要點」及相關作業規範，經金門縣教育審議委員會通過，報教育部備查。</w:t>
      </w:r>
    </w:p>
    <w:p w14:paraId="6884EA8E" w14:textId="77777777" w:rsidR="00587C7A" w:rsidRPr="00E7083F" w:rsidRDefault="00CA16D6" w:rsidP="002C2DBB">
      <w:pPr>
        <w:pStyle w:val="Level3"/>
        <w:ind w:left="1295" w:hanging="195"/>
        <w:rPr>
          <w:rFonts w:hint="eastAsia"/>
        </w:rPr>
      </w:pPr>
      <w:r w:rsidRPr="00E7083F">
        <w:t>2.</w:t>
      </w:r>
      <w:r w:rsidRPr="00E7083F">
        <w:t>規劃本區高級中等學校免試入學之分年度</w:t>
      </w:r>
      <w:r w:rsidRPr="009B47EE">
        <w:t>招生比率目標值</w:t>
      </w:r>
      <w:r w:rsidRPr="00E7083F">
        <w:t>、推動策略及作業流程等。</w:t>
      </w:r>
    </w:p>
    <w:p w14:paraId="6884EA8F" w14:textId="77777777" w:rsidR="00587C7A" w:rsidRPr="00E7083F" w:rsidRDefault="00CA16D6" w:rsidP="002C2DBB">
      <w:pPr>
        <w:pStyle w:val="Level3"/>
        <w:ind w:left="1295" w:hanging="195"/>
        <w:rPr>
          <w:rFonts w:hint="eastAsia"/>
        </w:rPr>
      </w:pPr>
      <w:r w:rsidRPr="00E7083F">
        <w:t>3.</w:t>
      </w:r>
      <w:r w:rsidRPr="00E7083F">
        <w:t>研議其他有關免試入學推動之事項。</w:t>
      </w:r>
    </w:p>
    <w:p w14:paraId="6884EA90" w14:textId="77777777" w:rsidR="00587C7A" w:rsidRPr="00E7083F" w:rsidRDefault="00CA16D6" w:rsidP="006565E7">
      <w:pPr>
        <w:pStyle w:val="Level1"/>
        <w:ind w:left="820" w:hanging="520"/>
      </w:pPr>
      <w:r w:rsidRPr="00E7083F">
        <w:t>二、「金門區高級中等學校免試入學委員會」</w:t>
      </w:r>
      <w:r w:rsidRPr="00E7083F">
        <w:t>(</w:t>
      </w:r>
      <w:r w:rsidRPr="00E7083F">
        <w:t>以下簡稱免試入學委員會</w:t>
      </w:r>
      <w:r w:rsidRPr="00E7083F">
        <w:t>)</w:t>
      </w:r>
    </w:p>
    <w:p w14:paraId="6884EA91" w14:textId="77777777" w:rsidR="00587C7A" w:rsidRPr="00E7083F" w:rsidRDefault="00CA16D6" w:rsidP="006565E7">
      <w:pPr>
        <w:pStyle w:val="Level2"/>
        <w:ind w:left="1155" w:hanging="455"/>
      </w:pPr>
      <w:r w:rsidRPr="00E7083F">
        <w:t>(</w:t>
      </w:r>
      <w:r w:rsidRPr="00E7083F">
        <w:t>一</w:t>
      </w:r>
      <w:r w:rsidRPr="00E7083F">
        <w:t>)</w:t>
      </w:r>
      <w:r w:rsidRPr="00E7083F">
        <w:t>組織成員</w:t>
      </w:r>
    </w:p>
    <w:p w14:paraId="6884EA92" w14:textId="3CD0147D" w:rsidR="00587C7A" w:rsidRPr="00837E16" w:rsidRDefault="006E051D" w:rsidP="00837E16">
      <w:pPr>
        <w:pStyle w:val="L2-context"/>
        <w:ind w:left="1100"/>
        <w:rPr>
          <w:color w:val="FF0000"/>
        </w:rPr>
      </w:pPr>
      <w:r>
        <w:t>由本區各高級中等學校校長</w:t>
      </w:r>
      <w:r w:rsidR="00244519">
        <w:t>、</w:t>
      </w:r>
      <w:r w:rsidR="00ED1391">
        <w:rPr>
          <w:rFonts w:hint="eastAsia"/>
        </w:rPr>
        <w:t>各高級中等學校教務主任、</w:t>
      </w:r>
      <w:r w:rsidR="00244519">
        <w:t>各國中校長</w:t>
      </w:r>
      <w:r w:rsidR="00CA16D6" w:rsidRPr="00E7083F">
        <w:t>、教育處代表、縣教師組織代表及學校家長會代表組成</w:t>
      </w:r>
      <w:r w:rsidR="008305E3" w:rsidRPr="008305E3">
        <w:rPr>
          <w:rFonts w:hint="eastAsia"/>
          <w:color w:val="FF0000"/>
        </w:rPr>
        <w:t>，</w:t>
      </w:r>
      <w:r w:rsidR="00590AC6" w:rsidRPr="00D5396B">
        <w:rPr>
          <w:rFonts w:hint="eastAsia"/>
          <w:color w:val="FF0000"/>
        </w:rPr>
        <w:t>其中國民中學校長、教師及家長等代表人數，不得少於委員總人數四分之一，且國民中學校長代表人數不得少於教師組織及家長團體代表人數之總和。</w:t>
      </w:r>
    </w:p>
    <w:p w14:paraId="6884EA93" w14:textId="77777777" w:rsidR="00587C7A" w:rsidRPr="00E7083F" w:rsidRDefault="00CA16D6" w:rsidP="006565E7">
      <w:pPr>
        <w:pStyle w:val="Level2"/>
        <w:ind w:left="1155" w:hanging="455"/>
      </w:pPr>
      <w:r w:rsidRPr="00E7083F">
        <w:t>(</w:t>
      </w:r>
      <w:r w:rsidRPr="00E7083F">
        <w:t>二</w:t>
      </w:r>
      <w:r w:rsidRPr="00E7083F">
        <w:t>)</w:t>
      </w:r>
      <w:r w:rsidRPr="00E7083F">
        <w:t>組織任務</w:t>
      </w:r>
    </w:p>
    <w:p w14:paraId="6884EA94" w14:textId="77777777" w:rsidR="00587C7A" w:rsidRPr="00E7083F" w:rsidRDefault="00CA16D6" w:rsidP="009B47EE">
      <w:pPr>
        <w:pStyle w:val="L2-context"/>
        <w:ind w:left="1100"/>
      </w:pPr>
      <w:r w:rsidRPr="00E7083F">
        <w:t>辦理本區免試入學相關事宜，依本要點訂定各高級中等學校免試入學</w:t>
      </w:r>
      <w:r w:rsidRPr="000665F2">
        <w:t>名額比率</w:t>
      </w:r>
      <w:r w:rsidRPr="00E7083F">
        <w:t>，彙整後報主管機關核准後，載明於簡章並公告。</w:t>
      </w:r>
    </w:p>
    <w:p w14:paraId="6884EA95" w14:textId="77777777" w:rsidR="00587C7A" w:rsidRPr="00E7083F" w:rsidRDefault="00CA16D6" w:rsidP="006565E7">
      <w:pPr>
        <w:pStyle w:val="Level1"/>
        <w:ind w:left="820" w:hanging="520"/>
      </w:pPr>
      <w:r w:rsidRPr="00E7083F">
        <w:t>三、「高級中等學校招生委員會」</w:t>
      </w:r>
    </w:p>
    <w:p w14:paraId="6884EA96" w14:textId="77777777" w:rsidR="00587C7A" w:rsidRPr="00E7083F" w:rsidRDefault="00CA16D6" w:rsidP="006565E7">
      <w:pPr>
        <w:pStyle w:val="Level2"/>
        <w:ind w:left="1155" w:hanging="455"/>
      </w:pPr>
      <w:r w:rsidRPr="00E7083F">
        <w:t>(</w:t>
      </w:r>
      <w:r w:rsidRPr="00E7083F">
        <w:t>一</w:t>
      </w:r>
      <w:r w:rsidRPr="00E7083F">
        <w:t>)</w:t>
      </w:r>
      <w:r w:rsidRPr="00E7083F">
        <w:t>組織成員</w:t>
      </w:r>
    </w:p>
    <w:p w14:paraId="6884EA97" w14:textId="77777777" w:rsidR="00587C7A" w:rsidRPr="00E7083F" w:rsidRDefault="00CA16D6" w:rsidP="009B47EE">
      <w:pPr>
        <w:pStyle w:val="L2-context"/>
        <w:ind w:left="1100"/>
      </w:pPr>
      <w:r w:rsidRPr="00E7083F">
        <w:lastRenderedPageBreak/>
        <w:t>由各高級中等學校分別籌組。</w:t>
      </w:r>
    </w:p>
    <w:p w14:paraId="6884EA98" w14:textId="77777777" w:rsidR="00587C7A" w:rsidRPr="00E7083F" w:rsidRDefault="00CA16D6" w:rsidP="006565E7">
      <w:pPr>
        <w:pStyle w:val="Level2"/>
        <w:ind w:left="1155" w:hanging="455"/>
      </w:pPr>
      <w:r w:rsidRPr="00E7083F">
        <w:t>(</w:t>
      </w:r>
      <w:r w:rsidRPr="00E7083F">
        <w:t>二</w:t>
      </w:r>
      <w:r w:rsidRPr="00E7083F">
        <w:t>)</w:t>
      </w:r>
      <w:r w:rsidRPr="00E7083F">
        <w:t>組織任務</w:t>
      </w:r>
    </w:p>
    <w:p w14:paraId="6884EA99" w14:textId="77777777" w:rsidR="00587C7A" w:rsidRPr="00E7083F" w:rsidRDefault="00CA16D6" w:rsidP="009B47EE">
      <w:pPr>
        <w:pStyle w:val="L2-context"/>
        <w:ind w:left="1100"/>
      </w:pPr>
      <w:r w:rsidRPr="00E7083F">
        <w:rPr>
          <w:rFonts w:hint="eastAsia"/>
        </w:rPr>
        <w:t>研議各校提供免試入學名額比率，將資料送請本區高級中等學校免試入學委員會審查，報各校之主管機關核准後，載明於簡章並公告。</w:t>
      </w:r>
    </w:p>
    <w:p w14:paraId="6884EA9A" w14:textId="77777777" w:rsidR="00587C7A" w:rsidRPr="00E7083F" w:rsidRDefault="00CA16D6" w:rsidP="006565E7">
      <w:pPr>
        <w:pStyle w:val="Level1"/>
        <w:ind w:left="820" w:hanging="520"/>
      </w:pPr>
      <w:r w:rsidRPr="00E7083F">
        <w:t>四、「生涯發展教育工作執行委員會」</w:t>
      </w:r>
    </w:p>
    <w:p w14:paraId="6884EA9B" w14:textId="77777777" w:rsidR="00587C7A" w:rsidRPr="00E7083F" w:rsidRDefault="00CA16D6" w:rsidP="006565E7">
      <w:pPr>
        <w:pStyle w:val="Level2"/>
        <w:ind w:left="1155" w:hanging="455"/>
      </w:pPr>
      <w:r w:rsidRPr="00E7083F">
        <w:t>(</w:t>
      </w:r>
      <w:r w:rsidRPr="00E7083F">
        <w:t>一</w:t>
      </w:r>
      <w:r w:rsidRPr="00E7083F">
        <w:t>)</w:t>
      </w:r>
      <w:r w:rsidRPr="00E7083F">
        <w:t>組織成員</w:t>
      </w:r>
    </w:p>
    <w:p w14:paraId="6884EA9C" w14:textId="77777777" w:rsidR="00587C7A" w:rsidRPr="00E7083F" w:rsidRDefault="00CA16D6" w:rsidP="00457F3D">
      <w:pPr>
        <w:pStyle w:val="L2-context"/>
        <w:ind w:left="1100"/>
      </w:pPr>
      <w:r w:rsidRPr="00E7083F">
        <w:t>由本區各國中分別成立。</w:t>
      </w:r>
    </w:p>
    <w:p w14:paraId="6884EA9D" w14:textId="77777777" w:rsidR="00587C7A" w:rsidRPr="00E7083F" w:rsidRDefault="00CA16D6" w:rsidP="006565E7">
      <w:pPr>
        <w:pStyle w:val="Level2"/>
        <w:ind w:left="1155" w:hanging="455"/>
      </w:pPr>
      <w:r w:rsidRPr="00E7083F">
        <w:t>(</w:t>
      </w:r>
      <w:r w:rsidRPr="00E7083F">
        <w:t>二</w:t>
      </w:r>
      <w:r w:rsidRPr="00E7083F">
        <w:t>)</w:t>
      </w:r>
      <w:r w:rsidRPr="00E7083F">
        <w:t>組織任務</w:t>
      </w:r>
    </w:p>
    <w:p w14:paraId="6884EA9E" w14:textId="77777777" w:rsidR="00587C7A" w:rsidRPr="00E7083F" w:rsidRDefault="00CA16D6" w:rsidP="002C2DBB">
      <w:pPr>
        <w:pStyle w:val="Level3"/>
        <w:ind w:left="1295" w:hanging="195"/>
        <w:rPr>
          <w:rFonts w:hint="eastAsia"/>
        </w:rPr>
      </w:pPr>
      <w:r w:rsidRPr="00E7083F">
        <w:t>1.</w:t>
      </w:r>
      <w:r w:rsidRPr="00E7083F">
        <w:t>負責推動各國中生涯發展教育，依學生能力、性向、興趣及各項測驗結果，配合教師平時之觀察及試探活動紀錄等，給予學生適性輔導。</w:t>
      </w:r>
    </w:p>
    <w:p w14:paraId="6884EA9F" w14:textId="77777777" w:rsidR="00587C7A" w:rsidRPr="00E7083F" w:rsidRDefault="00CA16D6" w:rsidP="002C2DBB">
      <w:pPr>
        <w:pStyle w:val="Level3"/>
        <w:ind w:left="1295" w:hanging="195"/>
        <w:rPr>
          <w:rFonts w:hint="eastAsia"/>
        </w:rPr>
      </w:pPr>
      <w:r w:rsidRPr="00E7083F">
        <w:t>2.</w:t>
      </w:r>
      <w:r w:rsidRPr="00E7083F">
        <w:t>提供學生及家長升學選擇之規劃建議，以作為其免試入學之選校參考。</w:t>
      </w:r>
    </w:p>
    <w:p w14:paraId="6884EAA0" w14:textId="77777777" w:rsidR="00587C7A" w:rsidRPr="00E7083F" w:rsidRDefault="00CA16D6" w:rsidP="006565E7">
      <w:pPr>
        <w:pStyle w:val="Level0"/>
        <w:spacing w:before="120" w:after="60"/>
        <w:rPr>
          <w:rFonts w:hint="eastAsia"/>
        </w:rPr>
      </w:pPr>
      <w:r w:rsidRPr="00E7083F">
        <w:t>伍、免試入學</w:t>
      </w:r>
      <w:r w:rsidRPr="000665F2">
        <w:t>比率</w:t>
      </w:r>
      <w:r w:rsidRPr="00E7083F">
        <w:t>及議定程序</w:t>
      </w:r>
    </w:p>
    <w:p w14:paraId="6884EAA1" w14:textId="77777777" w:rsidR="009248A8" w:rsidRDefault="00CA16D6" w:rsidP="006565E7">
      <w:pPr>
        <w:pStyle w:val="Level1"/>
        <w:ind w:left="820" w:hanging="520"/>
      </w:pPr>
      <w:r w:rsidRPr="00E7083F">
        <w:t>一、</w:t>
      </w:r>
      <w:r w:rsidR="006E341B" w:rsidRPr="006E341B">
        <w:rPr>
          <w:rFonts w:hint="eastAsia"/>
        </w:rPr>
        <w:t>本區各該學年度之免試入學名額比率，由各高級中等學校參酌本區各國中學生人數提供定額免試入學名額，並經免試入學</w:t>
      </w:r>
      <w:r w:rsidR="006E341B">
        <w:rPr>
          <w:rFonts w:hint="eastAsia"/>
        </w:rPr>
        <w:t>委員會協調彙整全區之免試入學名額比率後，提交工作小組審議後發布；</w:t>
      </w:r>
      <w:r w:rsidR="003A1E56">
        <w:rPr>
          <w:rFonts w:hint="eastAsia"/>
        </w:rPr>
        <w:t>本</w:t>
      </w:r>
      <w:r w:rsidR="003A1E56" w:rsidRPr="003A1E56">
        <w:rPr>
          <w:rFonts w:hint="eastAsia"/>
        </w:rPr>
        <w:t>區免試入學總名額，應占核定招生總名額百分之八十五以上；各校提供免試入學總名額占該校核定招生總名額比率，以達百分之五十以上為原則。</w:t>
      </w:r>
    </w:p>
    <w:p w14:paraId="6884EAA2" w14:textId="77777777" w:rsidR="00587C7A" w:rsidRDefault="00CA16D6" w:rsidP="006565E7">
      <w:pPr>
        <w:pStyle w:val="Level1"/>
        <w:ind w:left="820" w:hanging="520"/>
      </w:pPr>
      <w:r w:rsidRPr="00E7083F">
        <w:t>二、為促進區域教育機會均等，鼓勵就近入學，並照顧經濟弱勢學生就學權益，由各招生學校主管機關衡酌國民中學校數、畢業班數或人數等因素，辦理優</w:t>
      </w:r>
      <w:r>
        <w:rPr>
          <w:color w:val="000000"/>
        </w:rPr>
        <w:t>先免試入學</w:t>
      </w:r>
      <w:r>
        <w:t>。</w:t>
      </w:r>
      <w:r>
        <w:rPr>
          <w:color w:val="000000"/>
        </w:rPr>
        <w:t>其招生名額比率及實施辦法</w:t>
      </w:r>
      <w:r>
        <w:t>，</w:t>
      </w:r>
      <w:r>
        <w:rPr>
          <w:color w:val="000000"/>
        </w:rPr>
        <w:t>由各招生學校主管機關另訂之。</w:t>
      </w:r>
    </w:p>
    <w:p w14:paraId="6884EAA3" w14:textId="77777777" w:rsidR="00587C7A" w:rsidRDefault="00CA16D6" w:rsidP="006565E7">
      <w:pPr>
        <w:pStyle w:val="Level0"/>
        <w:spacing w:before="120" w:after="60"/>
        <w:rPr>
          <w:rFonts w:hint="eastAsia"/>
        </w:rPr>
      </w:pPr>
      <w:r>
        <w:t>陸、作業流程</w:t>
      </w:r>
    </w:p>
    <w:p w14:paraId="6884EAA4" w14:textId="77777777" w:rsidR="00587C7A" w:rsidRPr="00E7083F" w:rsidRDefault="00CA16D6" w:rsidP="006565E7">
      <w:pPr>
        <w:pStyle w:val="Level1"/>
        <w:ind w:left="820" w:hanging="520"/>
      </w:pPr>
      <w:r w:rsidRPr="00E7083F">
        <w:t>一、報名方式</w:t>
      </w:r>
    </w:p>
    <w:p w14:paraId="6884EAA5" w14:textId="58793CF3" w:rsidR="00587C7A" w:rsidRPr="00E7083F" w:rsidRDefault="00CA16D6" w:rsidP="00D16A18">
      <w:pPr>
        <w:pStyle w:val="L1-context"/>
        <w:ind w:left="700"/>
        <w:rPr>
          <w:rFonts w:hint="eastAsia"/>
        </w:rPr>
      </w:pPr>
      <w:r w:rsidRPr="00E7083F">
        <w:rPr>
          <w:rFonts w:hint="eastAsia"/>
        </w:rPr>
        <w:t>由</w:t>
      </w:r>
      <w:r w:rsidR="001F2C17" w:rsidRPr="001F2C17">
        <w:rPr>
          <w:rFonts w:hint="eastAsia"/>
          <w:color w:val="FF0000"/>
        </w:rPr>
        <w:t>免試入學委員會</w:t>
      </w:r>
      <w:r w:rsidRPr="00E7083F">
        <w:rPr>
          <w:rFonts w:hint="eastAsia"/>
        </w:rPr>
        <w:t>於簡章另訂之。</w:t>
      </w:r>
    </w:p>
    <w:p w14:paraId="6884EAA6" w14:textId="77777777" w:rsidR="00587C7A" w:rsidRPr="00E7083F" w:rsidRDefault="00CA16D6" w:rsidP="006565E7">
      <w:pPr>
        <w:pStyle w:val="Level1"/>
        <w:ind w:left="820" w:hanging="520"/>
      </w:pPr>
      <w:r w:rsidRPr="00E7083F">
        <w:t>二、辦理學校</w:t>
      </w:r>
    </w:p>
    <w:p w14:paraId="6884EAA7" w14:textId="77777777" w:rsidR="00587C7A" w:rsidRPr="00E7083F" w:rsidRDefault="00CA16D6" w:rsidP="00D16A18">
      <w:pPr>
        <w:pStyle w:val="L1-context"/>
        <w:ind w:left="700"/>
        <w:rPr>
          <w:rFonts w:hint="eastAsia"/>
        </w:rPr>
      </w:pPr>
      <w:r w:rsidRPr="00E7083F">
        <w:rPr>
          <w:rFonts w:hint="eastAsia"/>
        </w:rPr>
        <w:t>本區國立金門高級中學及國立金門高級農工職業學校。</w:t>
      </w:r>
    </w:p>
    <w:p w14:paraId="6884EAA8" w14:textId="77777777" w:rsidR="00587C7A" w:rsidRPr="00E7083F" w:rsidRDefault="00CA16D6" w:rsidP="006565E7">
      <w:pPr>
        <w:pStyle w:val="Level1"/>
        <w:ind w:left="820" w:hanging="520"/>
      </w:pPr>
      <w:r w:rsidRPr="00E7083F">
        <w:t>三、辦理程序</w:t>
      </w:r>
    </w:p>
    <w:p w14:paraId="6884EAA9" w14:textId="77777777" w:rsidR="00587C7A" w:rsidRDefault="00CA16D6" w:rsidP="006565E7">
      <w:pPr>
        <w:pStyle w:val="Level2"/>
        <w:ind w:left="1155" w:hanging="455"/>
      </w:pPr>
      <w:r>
        <w:t>(</w:t>
      </w:r>
      <w:r>
        <w:t>一</w:t>
      </w:r>
      <w:r>
        <w:t>)</w:t>
      </w:r>
      <w:r>
        <w:t>本區免試入學作業由免試入學委員會採一階段全區聯合方式辦理</w:t>
      </w:r>
      <w:r>
        <w:rPr>
          <w:rFonts w:ascii="微軟正黑體" w:eastAsia="微軟正黑體" w:hAnsi="微軟正黑體" w:cs="微軟正黑體" w:hint="eastAsia"/>
        </w:rPr>
        <w:t>。</w:t>
      </w:r>
    </w:p>
    <w:p w14:paraId="6884EAAA" w14:textId="77777777" w:rsidR="00587C7A" w:rsidRDefault="00CA16D6" w:rsidP="006565E7">
      <w:pPr>
        <w:pStyle w:val="Level2"/>
        <w:ind w:left="1155" w:hanging="455"/>
      </w:pPr>
      <w:r>
        <w:t>(</w:t>
      </w:r>
      <w:r>
        <w:t>二</w:t>
      </w:r>
      <w:r>
        <w:t>)</w:t>
      </w:r>
      <w:r>
        <w:t>學校經辦理免試入學作業後招生仍未額滿，得報經主管機關核准，辦理免試續招，</w:t>
      </w:r>
      <w:r w:rsidRPr="002C2DBB">
        <w:rPr>
          <w:color w:val="auto"/>
        </w:rPr>
        <w:t>且不</w:t>
      </w:r>
      <w:r>
        <w:t>受就學區限制跨區辦理。但辦理方式仍應依</w:t>
      </w:r>
      <w:r w:rsidR="003F2F86">
        <w:t>高級中等學校多元入學招生辦法第六條第二款至第四款規定辦理</w:t>
      </w:r>
      <w:r w:rsidR="00144C10">
        <w:rPr>
          <w:rFonts w:ascii="標楷體" w:hAnsi="標楷體" w:hint="eastAsia"/>
          <w:szCs w:val="24"/>
        </w:rPr>
        <w:t>（詳附圖1）</w:t>
      </w:r>
      <w:r>
        <w:t>。</w:t>
      </w:r>
    </w:p>
    <w:p w14:paraId="6884EAAB" w14:textId="77777777" w:rsidR="00587C7A" w:rsidRPr="00E7083F" w:rsidRDefault="00CA16D6" w:rsidP="006565E7">
      <w:pPr>
        <w:pStyle w:val="Level1"/>
        <w:ind w:left="820" w:hanging="520"/>
      </w:pPr>
      <w:r w:rsidRPr="00E7083F">
        <w:t>四、辦理方式</w:t>
      </w:r>
    </w:p>
    <w:p w14:paraId="6884EAAC" w14:textId="77777777" w:rsidR="00587C7A" w:rsidRPr="00E7083F" w:rsidRDefault="00CA16D6" w:rsidP="006565E7">
      <w:pPr>
        <w:pStyle w:val="Level2"/>
        <w:ind w:left="1155" w:hanging="455"/>
      </w:pPr>
      <w:r w:rsidRPr="00E7083F">
        <w:t>(</w:t>
      </w:r>
      <w:r w:rsidRPr="00E7083F">
        <w:t>一</w:t>
      </w:r>
      <w:r w:rsidRPr="00E7083F">
        <w:t>)</w:t>
      </w:r>
      <w:r w:rsidRPr="00E7083F">
        <w:t>各國中之「生涯發展教育工作執行委員會」，依學生能力、性向、興趣及各項測驗結果，配合教師平時之觀察及試探活動紀錄等，給予學生適性輔導。並於學生九年級下學期（每年</w:t>
      </w:r>
      <w:r w:rsidRPr="00E7083F">
        <w:t>5</w:t>
      </w:r>
      <w:r w:rsidRPr="00E7083F">
        <w:t>月）提供學生及家長升學選擇之規劃建議，以作為其免試入學選填志願序之參考。</w:t>
      </w:r>
    </w:p>
    <w:p w14:paraId="6884EAAD" w14:textId="77777777" w:rsidR="00587C7A" w:rsidRPr="00D16A18" w:rsidRDefault="00CA16D6" w:rsidP="00D16A18">
      <w:pPr>
        <w:pStyle w:val="Level2"/>
        <w:ind w:left="1155" w:hanging="455"/>
        <w:rPr>
          <w:rFonts w:ascii="標楷體" w:hAnsi="標楷體"/>
          <w:color w:val="auto"/>
        </w:rPr>
      </w:pPr>
      <w:r w:rsidRPr="00D16A18">
        <w:rPr>
          <w:rFonts w:ascii="標楷體" w:hAnsi="標楷體"/>
        </w:rPr>
        <w:t>(二)報名作業階段應由各國中彙整並逐項檢查各項相關資料後，由本區免試入學委員會負責審查。</w:t>
      </w:r>
    </w:p>
    <w:p w14:paraId="6884EAAE" w14:textId="77777777" w:rsidR="00587C7A" w:rsidRPr="00D16A18" w:rsidRDefault="00CA16D6" w:rsidP="00D16A18">
      <w:pPr>
        <w:pStyle w:val="Level1"/>
        <w:ind w:left="820" w:hanging="520"/>
      </w:pPr>
      <w:r w:rsidRPr="00D16A18">
        <w:rPr>
          <w:rFonts w:hint="eastAsia"/>
        </w:rPr>
        <w:t>五</w:t>
      </w:r>
      <w:r w:rsidR="00791CDC">
        <w:t>、</w:t>
      </w:r>
      <w:r w:rsidRPr="00D16A18">
        <w:t>比序項目及運作模式</w:t>
      </w:r>
    </w:p>
    <w:p w14:paraId="6884EAAF" w14:textId="77777777" w:rsidR="00587C7A" w:rsidRPr="000665F2" w:rsidRDefault="004C7886" w:rsidP="000665F2">
      <w:pPr>
        <w:pStyle w:val="L1-context"/>
        <w:ind w:left="700"/>
        <w:rPr>
          <w:rFonts w:ascii="Calibri" w:eastAsia="Calibri" w:hAnsi="Calibri" w:cs="Calibri"/>
          <w:sz w:val="24"/>
          <w:szCs w:val="24"/>
        </w:rPr>
      </w:pPr>
      <w:r>
        <w:lastRenderedPageBreak/>
        <w:t>免試入學不得訂定入學門檻或條件。除健康與體育、藝術</w:t>
      </w:r>
      <w:r w:rsidR="00CA16D6" w:rsidRPr="00E7083F">
        <w:t>、綜合活動</w:t>
      </w:r>
      <w:r w:rsidR="00A65E5A">
        <w:rPr>
          <w:rFonts w:hint="eastAsia"/>
        </w:rPr>
        <w:t>、科技</w:t>
      </w:r>
      <w:r w:rsidR="00A65E5A">
        <w:t>領域</w:t>
      </w:r>
      <w:r w:rsidR="00A65E5A">
        <w:rPr>
          <w:rFonts w:hint="eastAsia"/>
        </w:rPr>
        <w:t>四</w:t>
      </w:r>
      <w:r w:rsidR="00CA16D6" w:rsidRPr="00E7083F">
        <w:t>學習領域在校評量成績之及格與否外，其他學習領域在校評量成績均不得採計為比序項目。其辦理方式如下：</w:t>
      </w:r>
    </w:p>
    <w:p w14:paraId="6884EAB0" w14:textId="77777777" w:rsidR="00587C7A" w:rsidRPr="00D16A18" w:rsidRDefault="00CA16D6" w:rsidP="006565E7">
      <w:pPr>
        <w:pStyle w:val="Level2"/>
        <w:ind w:left="1155" w:hanging="455"/>
        <w:rPr>
          <w:rFonts w:ascii="標楷體" w:hAnsi="標楷體"/>
        </w:rPr>
      </w:pPr>
      <w:r w:rsidRPr="00D16A18">
        <w:rPr>
          <w:rFonts w:ascii="標楷體" w:hAnsi="標楷體"/>
        </w:rPr>
        <w:t>(一)參加免試入學學生之登記人數，未超過主管機關核定之學校招生名額時，全額錄取。</w:t>
      </w:r>
    </w:p>
    <w:p w14:paraId="6884EAB1" w14:textId="77777777" w:rsidR="00587C7A" w:rsidRPr="00D16A18" w:rsidRDefault="00CA16D6" w:rsidP="006565E7">
      <w:pPr>
        <w:pStyle w:val="Level2"/>
        <w:ind w:left="1155" w:hanging="455"/>
        <w:rPr>
          <w:rFonts w:ascii="標楷體" w:hAnsi="標楷體"/>
        </w:rPr>
      </w:pPr>
      <w:r w:rsidRPr="00D16A18">
        <w:rPr>
          <w:rFonts w:ascii="標楷體" w:hAnsi="標楷體"/>
        </w:rPr>
        <w:t>(二)</w:t>
      </w:r>
      <w:r w:rsidR="00791CDC">
        <w:rPr>
          <w:rFonts w:ascii="標楷體" w:hAnsi="標楷體"/>
        </w:rPr>
        <w:t>登記人數超過主管機關核定之學校招生名額時，應依本區免試入學</w:t>
      </w:r>
      <w:r w:rsidRPr="00D16A18">
        <w:rPr>
          <w:rFonts w:ascii="標楷體" w:hAnsi="標楷體"/>
        </w:rPr>
        <w:t xml:space="preserve">比序項目積分對照表所列之比序項目辦理。 </w:t>
      </w:r>
    </w:p>
    <w:p w14:paraId="6884EAB2" w14:textId="77777777" w:rsidR="00587C7A" w:rsidRPr="00D16A18" w:rsidRDefault="00CA16D6" w:rsidP="006565E7">
      <w:pPr>
        <w:pStyle w:val="Level2"/>
        <w:ind w:left="1155" w:hanging="455"/>
        <w:rPr>
          <w:rFonts w:ascii="標楷體" w:hAnsi="標楷體"/>
        </w:rPr>
      </w:pPr>
      <w:r w:rsidRPr="00D16A18">
        <w:rPr>
          <w:rFonts w:ascii="標楷體" w:hAnsi="標楷體"/>
        </w:rPr>
        <w:t>(三)比序方式依下列各項目依序比較之。若同一項目之積分相同，則再依次一項目之積分進行比序：</w:t>
      </w:r>
    </w:p>
    <w:p w14:paraId="6884EAB3" w14:textId="77777777" w:rsidR="00587C7A" w:rsidRPr="00D16A18" w:rsidRDefault="00CA16D6" w:rsidP="000665F2">
      <w:pPr>
        <w:pStyle w:val="Level3"/>
        <w:ind w:left="1295" w:hanging="195"/>
        <w:rPr>
          <w:rFonts w:ascii="標楷體" w:hAnsi="標楷體" w:cs="Calibri"/>
          <w:sz w:val="24"/>
          <w:szCs w:val="24"/>
        </w:rPr>
      </w:pPr>
      <w:r w:rsidRPr="00D16A18">
        <w:rPr>
          <w:rFonts w:ascii="標楷體" w:hAnsi="標楷體"/>
        </w:rPr>
        <w:t>1.比序項目總積分</w:t>
      </w:r>
      <w:r w:rsidR="000644DE">
        <w:rPr>
          <w:rFonts w:ascii="標楷體" w:hAnsi="標楷體" w:hint="eastAsia"/>
        </w:rPr>
        <w:t>。</w:t>
      </w:r>
    </w:p>
    <w:p w14:paraId="6884EAB4" w14:textId="77777777" w:rsidR="00587C7A" w:rsidRPr="00D16A18" w:rsidRDefault="00CA16D6" w:rsidP="000665F2">
      <w:pPr>
        <w:pStyle w:val="Level3"/>
        <w:ind w:left="1295" w:hanging="195"/>
        <w:rPr>
          <w:rFonts w:ascii="標楷體" w:hAnsi="標楷體" w:cs="Calibri"/>
          <w:sz w:val="24"/>
          <w:szCs w:val="24"/>
        </w:rPr>
      </w:pPr>
      <w:r w:rsidRPr="00D16A18">
        <w:rPr>
          <w:rFonts w:ascii="標楷體" w:hAnsi="標楷體"/>
        </w:rPr>
        <w:t>2.畢業資格</w:t>
      </w:r>
      <w:r w:rsidR="000644DE">
        <w:rPr>
          <w:rFonts w:ascii="標楷體" w:hAnsi="標楷體" w:hint="eastAsia"/>
        </w:rPr>
        <w:t>。</w:t>
      </w:r>
    </w:p>
    <w:p w14:paraId="6884EAB5" w14:textId="77777777" w:rsidR="00587C7A" w:rsidRPr="00D16A18" w:rsidRDefault="00CA16D6" w:rsidP="000665F2">
      <w:pPr>
        <w:pStyle w:val="Level3"/>
        <w:ind w:left="1295" w:hanging="195"/>
        <w:rPr>
          <w:rFonts w:ascii="標楷體" w:hAnsi="標楷體" w:cs="Calibri"/>
          <w:sz w:val="24"/>
          <w:szCs w:val="24"/>
        </w:rPr>
      </w:pPr>
      <w:r w:rsidRPr="00D16A18">
        <w:rPr>
          <w:rFonts w:ascii="標楷體" w:hAnsi="標楷體"/>
        </w:rPr>
        <w:t>3.志願序</w:t>
      </w:r>
      <w:r w:rsidR="000644DE">
        <w:rPr>
          <w:rFonts w:ascii="標楷體" w:hAnsi="標楷體" w:hint="eastAsia"/>
        </w:rPr>
        <w:t>。</w:t>
      </w:r>
    </w:p>
    <w:p w14:paraId="6884EAB6" w14:textId="77777777" w:rsidR="00587C7A" w:rsidRPr="00D16A18" w:rsidRDefault="00CA16D6" w:rsidP="000665F2">
      <w:pPr>
        <w:pStyle w:val="Level3"/>
        <w:ind w:left="1295" w:hanging="195"/>
        <w:rPr>
          <w:rFonts w:ascii="標楷體" w:hAnsi="標楷體" w:cs="Calibri"/>
          <w:sz w:val="24"/>
          <w:szCs w:val="24"/>
        </w:rPr>
      </w:pPr>
      <w:r w:rsidRPr="00D16A18">
        <w:rPr>
          <w:rFonts w:ascii="標楷體" w:hAnsi="標楷體"/>
        </w:rPr>
        <w:t>4.均衡學習</w:t>
      </w:r>
      <w:r w:rsidR="000644DE">
        <w:rPr>
          <w:rFonts w:ascii="標楷體" w:hAnsi="標楷體" w:hint="eastAsia"/>
        </w:rPr>
        <w:t>。</w:t>
      </w:r>
    </w:p>
    <w:p w14:paraId="6884EAB7" w14:textId="77777777" w:rsidR="00587C7A" w:rsidRPr="00D16A18" w:rsidRDefault="00CA16D6" w:rsidP="000665F2">
      <w:pPr>
        <w:pStyle w:val="Level3"/>
        <w:ind w:left="1295" w:hanging="195"/>
        <w:rPr>
          <w:rFonts w:ascii="標楷體" w:hAnsi="標楷體" w:cs="Calibri"/>
          <w:sz w:val="24"/>
          <w:szCs w:val="24"/>
        </w:rPr>
      </w:pPr>
      <w:r w:rsidRPr="00D16A18">
        <w:rPr>
          <w:rFonts w:ascii="標楷體" w:hAnsi="標楷體"/>
        </w:rPr>
        <w:t>5.品德表現</w:t>
      </w:r>
      <w:r w:rsidR="000644DE">
        <w:rPr>
          <w:rFonts w:ascii="標楷體" w:hAnsi="標楷體" w:hint="eastAsia"/>
        </w:rPr>
        <w:t>。</w:t>
      </w:r>
    </w:p>
    <w:p w14:paraId="6884EAB8" w14:textId="77777777" w:rsidR="00587C7A" w:rsidRPr="00D16A18" w:rsidRDefault="00CA16D6" w:rsidP="000665F2">
      <w:pPr>
        <w:pStyle w:val="Level3"/>
        <w:ind w:left="1295" w:hanging="195"/>
        <w:rPr>
          <w:rFonts w:ascii="標楷體" w:hAnsi="標楷體" w:cs="Calibri"/>
          <w:sz w:val="24"/>
          <w:szCs w:val="24"/>
        </w:rPr>
      </w:pPr>
      <w:r w:rsidRPr="00D16A18">
        <w:rPr>
          <w:rFonts w:ascii="標楷體" w:hAnsi="標楷體"/>
        </w:rPr>
        <w:t>6.服務表現</w:t>
      </w:r>
      <w:r w:rsidR="000644DE">
        <w:rPr>
          <w:rFonts w:ascii="標楷體" w:hAnsi="標楷體" w:hint="eastAsia"/>
        </w:rPr>
        <w:t>。</w:t>
      </w:r>
    </w:p>
    <w:p w14:paraId="6884EAB9" w14:textId="77777777" w:rsidR="00587C7A" w:rsidRPr="00D16A18" w:rsidRDefault="00CA16D6" w:rsidP="000665F2">
      <w:pPr>
        <w:pStyle w:val="Level3"/>
        <w:ind w:left="1295" w:hanging="195"/>
        <w:rPr>
          <w:rFonts w:ascii="標楷體" w:hAnsi="標楷體" w:cs="Calibri"/>
          <w:sz w:val="24"/>
          <w:szCs w:val="24"/>
        </w:rPr>
      </w:pPr>
      <w:r w:rsidRPr="00D16A18">
        <w:rPr>
          <w:rFonts w:ascii="標楷體" w:hAnsi="標楷體"/>
        </w:rPr>
        <w:t>7.競賽績優表現</w:t>
      </w:r>
      <w:r w:rsidR="000644DE">
        <w:rPr>
          <w:rFonts w:ascii="標楷體" w:hAnsi="標楷體" w:hint="eastAsia"/>
        </w:rPr>
        <w:t>。</w:t>
      </w:r>
    </w:p>
    <w:p w14:paraId="6884EABA" w14:textId="77777777" w:rsidR="00587C7A" w:rsidRPr="00D16A18" w:rsidRDefault="00CA16D6" w:rsidP="000665F2">
      <w:pPr>
        <w:pStyle w:val="Level3"/>
        <w:ind w:left="1295" w:hanging="195"/>
        <w:rPr>
          <w:rFonts w:ascii="標楷體" w:hAnsi="標楷體" w:cs="Calibri"/>
          <w:sz w:val="24"/>
          <w:szCs w:val="24"/>
        </w:rPr>
      </w:pPr>
      <w:r w:rsidRPr="00D16A18">
        <w:rPr>
          <w:rFonts w:ascii="標楷體" w:hAnsi="標楷體"/>
        </w:rPr>
        <w:t>8.體適能</w:t>
      </w:r>
      <w:r w:rsidR="000644DE">
        <w:rPr>
          <w:rFonts w:ascii="標楷體" w:hAnsi="標楷體" w:hint="eastAsia"/>
        </w:rPr>
        <w:t>。</w:t>
      </w:r>
    </w:p>
    <w:p w14:paraId="6884EABB" w14:textId="77777777" w:rsidR="00587C7A" w:rsidRPr="00D16A18" w:rsidRDefault="00CA16D6" w:rsidP="000665F2">
      <w:pPr>
        <w:pStyle w:val="Level3"/>
        <w:ind w:left="1295" w:hanging="195"/>
        <w:rPr>
          <w:rFonts w:ascii="標楷體" w:hAnsi="標楷體" w:cs="Calibri"/>
          <w:sz w:val="24"/>
          <w:szCs w:val="24"/>
        </w:rPr>
      </w:pPr>
      <w:r w:rsidRPr="00D16A18">
        <w:rPr>
          <w:rFonts w:ascii="標楷體" w:hAnsi="標楷體"/>
        </w:rPr>
        <w:t>9.就近入學</w:t>
      </w:r>
      <w:r w:rsidR="000644DE">
        <w:rPr>
          <w:rFonts w:ascii="標楷體" w:hAnsi="標楷體" w:hint="eastAsia"/>
        </w:rPr>
        <w:t>。</w:t>
      </w:r>
    </w:p>
    <w:p w14:paraId="6884EABC" w14:textId="77777777" w:rsidR="00587C7A" w:rsidRPr="00D16A18" w:rsidRDefault="00CA16D6" w:rsidP="000665F2">
      <w:pPr>
        <w:pStyle w:val="Level3"/>
        <w:ind w:left="1295" w:hanging="195"/>
        <w:rPr>
          <w:rFonts w:ascii="標楷體" w:hAnsi="標楷體" w:cs="Calibri"/>
          <w:sz w:val="24"/>
          <w:szCs w:val="24"/>
        </w:rPr>
      </w:pPr>
      <w:r w:rsidRPr="00D16A18">
        <w:rPr>
          <w:rFonts w:ascii="標楷體" w:hAnsi="標楷體"/>
        </w:rPr>
        <w:t>10.扶助弱勢</w:t>
      </w:r>
      <w:r w:rsidR="000644DE">
        <w:rPr>
          <w:rFonts w:ascii="標楷體" w:hAnsi="標楷體" w:hint="eastAsia"/>
        </w:rPr>
        <w:t>。</w:t>
      </w:r>
    </w:p>
    <w:p w14:paraId="6884EABD" w14:textId="77777777" w:rsidR="00587C7A" w:rsidRPr="00D16A18" w:rsidRDefault="00CA16D6" w:rsidP="000665F2">
      <w:pPr>
        <w:pStyle w:val="Level3"/>
        <w:ind w:left="1295" w:hanging="195"/>
        <w:rPr>
          <w:rFonts w:ascii="標楷體" w:hAnsi="標楷體" w:cs="Calibri"/>
          <w:sz w:val="24"/>
          <w:szCs w:val="24"/>
        </w:rPr>
      </w:pPr>
      <w:r w:rsidRPr="00D16A18">
        <w:rPr>
          <w:rFonts w:ascii="標楷體" w:hAnsi="標楷體"/>
        </w:rPr>
        <w:t>11.國中教育會考總積分</w:t>
      </w:r>
      <w:r w:rsidR="000644DE">
        <w:rPr>
          <w:rFonts w:ascii="標楷體" w:hAnsi="標楷體" w:hint="eastAsia"/>
        </w:rPr>
        <w:t>。</w:t>
      </w:r>
    </w:p>
    <w:p w14:paraId="6884EABE" w14:textId="77777777" w:rsidR="00587C7A" w:rsidRPr="00D16A18" w:rsidRDefault="00CA16D6" w:rsidP="00FB2894">
      <w:pPr>
        <w:pStyle w:val="Level3"/>
        <w:ind w:left="1555" w:hangingChars="175" w:hanging="455"/>
        <w:rPr>
          <w:rFonts w:ascii="標楷體" w:hAnsi="標楷體" w:cs="Calibri"/>
          <w:sz w:val="24"/>
          <w:szCs w:val="24"/>
        </w:rPr>
      </w:pPr>
      <w:r w:rsidRPr="00D16A18">
        <w:rPr>
          <w:rFonts w:ascii="標楷體" w:hAnsi="標楷體"/>
        </w:rPr>
        <w:t>12.國中教育會考各單科成績標示（依序為國文、數學、英語、社會、自然，成績標示依序為A++、A+、A、B++、B+、B及C</w:t>
      </w:r>
      <w:r w:rsidR="000644DE">
        <w:rPr>
          <w:rFonts w:ascii="標楷體" w:hAnsi="標楷體"/>
        </w:rPr>
        <w:t>）</w:t>
      </w:r>
      <w:r w:rsidR="000644DE">
        <w:rPr>
          <w:rFonts w:ascii="標楷體" w:hAnsi="標楷體" w:hint="eastAsia"/>
        </w:rPr>
        <w:t>。</w:t>
      </w:r>
    </w:p>
    <w:p w14:paraId="6884EABF" w14:textId="77777777" w:rsidR="00587C7A" w:rsidRPr="00D16A18" w:rsidRDefault="00CA16D6" w:rsidP="002C2DBB">
      <w:pPr>
        <w:pStyle w:val="Level3"/>
        <w:ind w:left="1295" w:hanging="195"/>
        <w:rPr>
          <w:rFonts w:ascii="標楷體" w:hAnsi="標楷體"/>
        </w:rPr>
      </w:pPr>
      <w:r w:rsidRPr="00D16A18">
        <w:rPr>
          <w:rFonts w:ascii="標楷體" w:hAnsi="標楷體"/>
        </w:rPr>
        <w:t>13.寫作測驗。</w:t>
      </w:r>
    </w:p>
    <w:p w14:paraId="6884EAC0" w14:textId="77777777" w:rsidR="00587C7A" w:rsidRPr="00D16A18" w:rsidRDefault="00CA16D6" w:rsidP="006565E7">
      <w:pPr>
        <w:pStyle w:val="Level2"/>
        <w:ind w:left="1155" w:hanging="455"/>
        <w:rPr>
          <w:rFonts w:ascii="標楷體" w:hAnsi="標楷體"/>
        </w:rPr>
      </w:pPr>
      <w:r w:rsidRPr="00D16A18">
        <w:rPr>
          <w:rFonts w:ascii="標楷體" w:hAnsi="標楷體"/>
        </w:rPr>
        <w:t>(四)學生依前款規定比序後仍為超額時，逕由辦理免試入學分發作業之學校報請主管機關核准增加招生名額，或為其他適當之處理。</w:t>
      </w:r>
    </w:p>
    <w:p w14:paraId="6884EAC1" w14:textId="77777777" w:rsidR="00587C7A" w:rsidRPr="00D16A18" w:rsidRDefault="00CA16D6" w:rsidP="006565E7">
      <w:pPr>
        <w:pStyle w:val="Level2"/>
        <w:ind w:left="1155" w:hanging="455"/>
        <w:rPr>
          <w:rFonts w:ascii="標楷體" w:hAnsi="標楷體"/>
        </w:rPr>
      </w:pPr>
      <w:r w:rsidRPr="00D16A18">
        <w:rPr>
          <w:rFonts w:ascii="標楷體" w:hAnsi="標楷體"/>
        </w:rPr>
        <w:t>(五)</w:t>
      </w:r>
      <w:r w:rsidR="00791CDC">
        <w:rPr>
          <w:rFonts w:ascii="標楷體" w:hAnsi="標楷體"/>
        </w:rPr>
        <w:t>為建立</w:t>
      </w:r>
      <w:r w:rsidRPr="00D16A18">
        <w:rPr>
          <w:rFonts w:ascii="標楷體" w:hAnsi="標楷體"/>
        </w:rPr>
        <w:t>比序項目之採計基準，維護比序採計</w:t>
      </w:r>
      <w:r w:rsidR="00791CDC">
        <w:rPr>
          <w:rFonts w:ascii="標楷體" w:hAnsi="標楷體"/>
        </w:rPr>
        <w:t>項目變動之合理性與安定性，以保障學生學習權益，工作小組得訂定</w:t>
      </w:r>
      <w:r w:rsidRPr="00D16A18">
        <w:rPr>
          <w:rFonts w:ascii="標楷體" w:hAnsi="標楷體"/>
        </w:rPr>
        <w:t>比序項目採計原則，並提交金門縣教育審議</w:t>
      </w:r>
      <w:r w:rsidR="00791CDC">
        <w:rPr>
          <w:rFonts w:ascii="標楷體" w:hAnsi="標楷體"/>
        </w:rPr>
        <w:t>委員會審議通過後實施，以作為訂定</w:t>
      </w:r>
      <w:r w:rsidRPr="00D16A18">
        <w:rPr>
          <w:rFonts w:ascii="標楷體" w:hAnsi="標楷體"/>
        </w:rPr>
        <w:t>比序項目積分對照表之依據。</w:t>
      </w:r>
    </w:p>
    <w:p w14:paraId="6884EAC2" w14:textId="77777777" w:rsidR="00587C7A" w:rsidRPr="00D16A18" w:rsidRDefault="00CA16D6" w:rsidP="006565E7">
      <w:pPr>
        <w:pStyle w:val="Level2"/>
        <w:ind w:left="1155" w:hanging="455"/>
        <w:rPr>
          <w:rFonts w:ascii="標楷體" w:hAnsi="標楷體"/>
          <w:color w:val="auto"/>
        </w:rPr>
      </w:pPr>
      <w:r w:rsidRPr="00D16A18">
        <w:rPr>
          <w:rFonts w:ascii="標楷體" w:hAnsi="標楷體"/>
        </w:rPr>
        <w:t>(六)各比序項目、積分所</w:t>
      </w:r>
      <w:r w:rsidR="00791CDC">
        <w:rPr>
          <w:rFonts w:ascii="標楷體" w:hAnsi="標楷體"/>
        </w:rPr>
        <w:t>占比例、計算方式及採計積分上限等，由工作小組依本要點完成編訂</w:t>
      </w:r>
      <w:r w:rsidRPr="00D16A18">
        <w:rPr>
          <w:rFonts w:ascii="標楷體" w:hAnsi="標楷體"/>
        </w:rPr>
        <w:t>比序項目積分對照表。</w:t>
      </w:r>
    </w:p>
    <w:p w14:paraId="6884EAC3" w14:textId="77777777" w:rsidR="00587C7A" w:rsidRPr="00D16A18" w:rsidRDefault="00CA16D6" w:rsidP="006565E7">
      <w:pPr>
        <w:pStyle w:val="Level2"/>
        <w:ind w:left="1155" w:hanging="455"/>
        <w:rPr>
          <w:rFonts w:ascii="標楷體" w:hAnsi="標楷體"/>
        </w:rPr>
      </w:pPr>
      <w:r w:rsidRPr="00D16A18">
        <w:rPr>
          <w:rFonts w:ascii="標楷體" w:hAnsi="標楷體"/>
        </w:rPr>
        <w:t>(七)</w:t>
      </w:r>
      <w:r w:rsidR="00791CDC">
        <w:rPr>
          <w:rFonts w:ascii="標楷體" w:hAnsi="標楷體"/>
        </w:rPr>
        <w:t>為維護比序審查之明確性及公平性，工作小組得另訂關於</w:t>
      </w:r>
      <w:r w:rsidRPr="00D16A18">
        <w:rPr>
          <w:rFonts w:ascii="標楷體" w:hAnsi="標楷體"/>
        </w:rPr>
        <w:t>比序項目之競賽表現採計參照表。</w:t>
      </w:r>
    </w:p>
    <w:p w14:paraId="6884EAC4" w14:textId="77777777" w:rsidR="00587C7A" w:rsidRPr="00D16A18" w:rsidRDefault="00CA16D6" w:rsidP="006565E7">
      <w:pPr>
        <w:pStyle w:val="Level2"/>
        <w:ind w:left="1155" w:hanging="455"/>
        <w:rPr>
          <w:rFonts w:ascii="標楷體" w:hAnsi="標楷體"/>
        </w:rPr>
      </w:pPr>
      <w:r w:rsidRPr="00D16A18">
        <w:rPr>
          <w:rFonts w:ascii="標楷體" w:hAnsi="標楷體"/>
        </w:rPr>
        <w:t>(八)</w:t>
      </w:r>
      <w:r w:rsidR="00397B83" w:rsidRPr="00397B83">
        <w:rPr>
          <w:rFonts w:ascii="標楷體" w:hAnsi="標楷體" w:hint="eastAsia"/>
        </w:rPr>
        <w:t>比序積分對照表併同競賽表現採計參照表，應經金門縣教育審議委員會審議通過，於每年8月1日前發布之，並適用於次一學年度之高中一年級入學新生。但全縣性競賽項目或採計標準變更時則適用於當學年</w:t>
      </w:r>
      <w:r w:rsidR="00397B83">
        <w:rPr>
          <w:rFonts w:ascii="標楷體" w:hAnsi="標楷體" w:hint="eastAsia"/>
        </w:rPr>
        <w:t>度入學之國中一年級學生應屆畢業時辦理之高級中等學校免試入學作業</w:t>
      </w:r>
      <w:r w:rsidRPr="00D16A18">
        <w:rPr>
          <w:rFonts w:ascii="標楷體" w:hAnsi="標楷體"/>
        </w:rPr>
        <w:t>。</w:t>
      </w:r>
    </w:p>
    <w:p w14:paraId="6884EAC5" w14:textId="77777777" w:rsidR="00587C7A" w:rsidRPr="00D16A18" w:rsidRDefault="00CA16D6" w:rsidP="006565E7">
      <w:pPr>
        <w:pStyle w:val="Level2"/>
        <w:ind w:left="1155" w:hanging="455"/>
        <w:rPr>
          <w:rFonts w:ascii="標楷體" w:hAnsi="標楷體"/>
        </w:rPr>
      </w:pPr>
      <w:r w:rsidRPr="00D16A18">
        <w:rPr>
          <w:rFonts w:ascii="標楷體" w:hAnsi="標楷體"/>
        </w:rPr>
        <w:t>(九)比序項目積分對照表及依前款訂定之競賽表現採計參照表，除法令有變更或內容違反法令等類此情形外，於發布後不得再為修訂。</w:t>
      </w:r>
    </w:p>
    <w:p w14:paraId="6884EAC6" w14:textId="77777777" w:rsidR="00587C7A" w:rsidRPr="00D16A18" w:rsidRDefault="00CA16D6" w:rsidP="006565E7">
      <w:pPr>
        <w:pStyle w:val="Level1"/>
        <w:ind w:left="820" w:hanging="520"/>
        <w:rPr>
          <w:rFonts w:ascii="標楷體" w:hAnsi="標楷體" w:cs="BiauKai"/>
        </w:rPr>
      </w:pPr>
      <w:r w:rsidRPr="00D16A18">
        <w:rPr>
          <w:rFonts w:ascii="標楷體" w:hAnsi="標楷體"/>
        </w:rPr>
        <w:lastRenderedPageBreak/>
        <w:t>六、其他</w:t>
      </w:r>
    </w:p>
    <w:p w14:paraId="6884EAC7" w14:textId="77777777" w:rsidR="00587C7A" w:rsidRPr="00D16A18" w:rsidRDefault="00CA16D6" w:rsidP="006565E7">
      <w:pPr>
        <w:pStyle w:val="Level2"/>
        <w:ind w:left="1155" w:hanging="455"/>
        <w:rPr>
          <w:rFonts w:ascii="標楷體" w:hAnsi="標楷體"/>
        </w:rPr>
      </w:pPr>
      <w:r w:rsidRPr="00D16A18">
        <w:rPr>
          <w:rFonts w:ascii="標楷體" w:hAnsi="標楷體"/>
        </w:rPr>
        <w:t>(一)法律授權訂定升學優待辦法之特殊生包含原住民學生、身心障礙學生、蒙藏學生、政府派赴國外工作人員子女、境外優秀科學技術人才子女、僑生及退伍軍人等，其免試入學優待依相關特殊生升學優待辦法辦理。</w:t>
      </w:r>
    </w:p>
    <w:p w14:paraId="6884EAC8" w14:textId="77777777" w:rsidR="00587C7A" w:rsidRPr="00D16A18" w:rsidRDefault="00CA16D6" w:rsidP="006565E7">
      <w:pPr>
        <w:pStyle w:val="Level2"/>
        <w:ind w:left="1155" w:hanging="455"/>
        <w:rPr>
          <w:rFonts w:ascii="標楷體" w:hAnsi="標楷體"/>
        </w:rPr>
      </w:pPr>
      <w:r w:rsidRPr="00D16A18">
        <w:rPr>
          <w:rFonts w:ascii="標楷體" w:hAnsi="標楷體"/>
        </w:rPr>
        <w:t>(二)非應屆國中畢業生得向本區免試入學委員會提出申請參加免試入學，參加當年度國中教育會考，並採計其國中就學期間之成績或紀錄，採計分數由本區免試入學委員會審查認定之。</w:t>
      </w:r>
    </w:p>
    <w:p w14:paraId="6884EAC9" w14:textId="77777777" w:rsidR="00587C7A" w:rsidRPr="00D16A18" w:rsidRDefault="00CA16D6" w:rsidP="006565E7">
      <w:pPr>
        <w:pStyle w:val="Level2"/>
        <w:ind w:left="1155" w:hanging="455"/>
        <w:rPr>
          <w:rFonts w:ascii="標楷體" w:hAnsi="標楷體"/>
        </w:rPr>
      </w:pPr>
      <w:r w:rsidRPr="00D16A18">
        <w:rPr>
          <w:rFonts w:ascii="標楷體" w:hAnsi="標楷體"/>
        </w:rPr>
        <w:t>(三)轉學生參加本區免試入學時，其比序項目，由新轉入學校就其轉出國中原有之學習表現或紀錄，本從優從寬原則加以認定。</w:t>
      </w:r>
    </w:p>
    <w:p w14:paraId="6884EACA" w14:textId="77777777" w:rsidR="00587C7A" w:rsidRPr="00D16A18" w:rsidRDefault="00CA16D6" w:rsidP="006565E7">
      <w:pPr>
        <w:pStyle w:val="Level2"/>
        <w:ind w:left="1155" w:hanging="455"/>
        <w:rPr>
          <w:rFonts w:ascii="標楷體" w:hAnsi="標楷體"/>
        </w:rPr>
      </w:pPr>
      <w:r w:rsidRPr="00D16A18">
        <w:rPr>
          <w:rFonts w:ascii="標楷體" w:hAnsi="標楷體"/>
        </w:rPr>
        <w:t>(四)非學校</w:t>
      </w:r>
      <w:r w:rsidR="0090736E">
        <w:rPr>
          <w:rFonts w:ascii="標楷體" w:hAnsi="標楷體"/>
        </w:rPr>
        <w:t>型態實驗教育學生採計方式參酌教育部十二年國民基本教育免試入學</w:t>
      </w:r>
      <w:r w:rsidRPr="00D16A18">
        <w:rPr>
          <w:rFonts w:ascii="標楷體" w:hAnsi="標楷體"/>
        </w:rPr>
        <w:t>比序「多元學習表現」採計原則辦理。</w:t>
      </w:r>
    </w:p>
    <w:p w14:paraId="6884EACB" w14:textId="77777777" w:rsidR="00587C7A" w:rsidRPr="00D16A18" w:rsidRDefault="00CA16D6" w:rsidP="006565E7">
      <w:pPr>
        <w:pStyle w:val="Level0"/>
        <w:spacing w:before="120" w:after="60"/>
        <w:rPr>
          <w:rFonts w:ascii="標楷體" w:hAnsi="標楷體"/>
        </w:rPr>
      </w:pPr>
      <w:r w:rsidRPr="00D16A18">
        <w:rPr>
          <w:rFonts w:ascii="標楷體" w:hAnsi="標楷體"/>
        </w:rPr>
        <w:t>柒、訂定程序</w:t>
      </w:r>
    </w:p>
    <w:p w14:paraId="6884EACC" w14:textId="77777777" w:rsidR="00587C7A" w:rsidRDefault="00CA16D6" w:rsidP="009B47EE">
      <w:pPr>
        <w:pStyle w:val="L1-context"/>
        <w:ind w:left="700"/>
        <w:rPr>
          <w:rFonts w:hint="eastAsia"/>
        </w:rPr>
      </w:pPr>
      <w:r w:rsidRPr="00D16A18">
        <w:rPr>
          <w:rFonts w:ascii="標楷體" w:hAnsi="標楷體" w:cs="新細明體" w:hint="eastAsia"/>
        </w:rPr>
        <w:t>本要點依「高級中等學校多元入學招生辦法」由金門縣教育審議委員會審議通過，經教育部備查後公告實施。</w:t>
      </w:r>
    </w:p>
    <w:p w14:paraId="6884EACD" w14:textId="77777777" w:rsidR="00587C7A" w:rsidRDefault="00587C7A">
      <w:pPr>
        <w:widowControl w:val="0"/>
        <w:pBdr>
          <w:top w:val="nil"/>
          <w:left w:val="nil"/>
          <w:bottom w:val="nil"/>
          <w:right w:val="nil"/>
          <w:between w:val="nil"/>
        </w:pBdr>
        <w:rPr>
          <w:rFonts w:ascii="BiauKai" w:eastAsia="BiauKai" w:hAnsi="BiauKai" w:cs="BiauKai"/>
          <w:color w:val="000000"/>
          <w:sz w:val="32"/>
          <w:szCs w:val="32"/>
        </w:rPr>
      </w:pPr>
    </w:p>
    <w:sectPr w:rsidR="00587C7A" w:rsidSect="00D52521">
      <w:footerReference w:type="even" r:id="rId7"/>
      <w:pgSz w:w="11906" w:h="16838"/>
      <w:pgMar w:top="851" w:right="1134" w:bottom="851" w:left="1134" w:header="567" w:footer="170" w:gutter="0"/>
      <w:pgNumType w:start="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A6322" w14:textId="77777777" w:rsidR="00B81360" w:rsidRDefault="00B81360">
      <w:r>
        <w:separator/>
      </w:r>
    </w:p>
  </w:endnote>
  <w:endnote w:type="continuationSeparator" w:id="0">
    <w:p w14:paraId="54F77757" w14:textId="77777777" w:rsidR="00B81360" w:rsidRDefault="00B81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BiauKai">
    <w:altName w:val="Times New Roman"/>
    <w:charset w:val="00"/>
    <w:family w:val="auto"/>
    <w:pitch w:val="default"/>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4EAD4" w14:textId="77777777" w:rsidR="00587C7A" w:rsidRDefault="00CA16D6">
    <w:pPr>
      <w:widowControl w:val="0"/>
      <w:pBdr>
        <w:top w:val="nil"/>
        <w:left w:val="nil"/>
        <w:bottom w:val="nil"/>
        <w:right w:val="nil"/>
        <w:between w:val="nil"/>
      </w:pBdr>
      <w:tabs>
        <w:tab w:val="center" w:pos="4153"/>
        <w:tab w:val="right" w:pos="8306"/>
      </w:tabs>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end"/>
    </w:r>
  </w:p>
  <w:p w14:paraId="6884EAD5" w14:textId="77777777" w:rsidR="00587C7A" w:rsidRDefault="00587C7A">
    <w:pPr>
      <w:widowControl w:val="0"/>
      <w:pBdr>
        <w:top w:val="nil"/>
        <w:left w:val="nil"/>
        <w:bottom w:val="nil"/>
        <w:right w:val="nil"/>
        <w:between w:val="nil"/>
      </w:pBdr>
      <w:tabs>
        <w:tab w:val="center" w:pos="4153"/>
        <w:tab w:val="right" w:pos="8306"/>
      </w:tabs>
      <w:rPr>
        <w:rFonts w:ascii="Times New Roman" w:eastAsia="Times New Roman" w:hAnsi="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AABA8" w14:textId="77777777" w:rsidR="00B81360" w:rsidRDefault="00B81360">
      <w:r>
        <w:separator/>
      </w:r>
    </w:p>
  </w:footnote>
  <w:footnote w:type="continuationSeparator" w:id="0">
    <w:p w14:paraId="20080AEA" w14:textId="77777777" w:rsidR="00B81360" w:rsidRDefault="00B813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C7A"/>
    <w:rsid w:val="000212B3"/>
    <w:rsid w:val="000644DE"/>
    <w:rsid w:val="000665F2"/>
    <w:rsid w:val="000A6342"/>
    <w:rsid w:val="000B7254"/>
    <w:rsid w:val="00105021"/>
    <w:rsid w:val="00127E16"/>
    <w:rsid w:val="00144C10"/>
    <w:rsid w:val="00152D91"/>
    <w:rsid w:val="00173237"/>
    <w:rsid w:val="00180130"/>
    <w:rsid w:val="00183614"/>
    <w:rsid w:val="001E0563"/>
    <w:rsid w:val="001F2C17"/>
    <w:rsid w:val="0023360F"/>
    <w:rsid w:val="00244519"/>
    <w:rsid w:val="002C2DBB"/>
    <w:rsid w:val="00314AD8"/>
    <w:rsid w:val="0036000D"/>
    <w:rsid w:val="00397B83"/>
    <w:rsid w:val="003A1E56"/>
    <w:rsid w:val="003B420B"/>
    <w:rsid w:val="003D3B7B"/>
    <w:rsid w:val="003E015A"/>
    <w:rsid w:val="003F2F86"/>
    <w:rsid w:val="00457F3D"/>
    <w:rsid w:val="00481942"/>
    <w:rsid w:val="00490D94"/>
    <w:rsid w:val="004A2CF7"/>
    <w:rsid w:val="004A43C1"/>
    <w:rsid w:val="004C7886"/>
    <w:rsid w:val="00536F52"/>
    <w:rsid w:val="00587C7A"/>
    <w:rsid w:val="00590AC6"/>
    <w:rsid w:val="00595C40"/>
    <w:rsid w:val="005978FF"/>
    <w:rsid w:val="0060599D"/>
    <w:rsid w:val="00655FCD"/>
    <w:rsid w:val="006565E7"/>
    <w:rsid w:val="006A09B9"/>
    <w:rsid w:val="006A5352"/>
    <w:rsid w:val="006E051D"/>
    <w:rsid w:val="006E341B"/>
    <w:rsid w:val="007132F6"/>
    <w:rsid w:val="00744AAE"/>
    <w:rsid w:val="00745425"/>
    <w:rsid w:val="007700E5"/>
    <w:rsid w:val="00791CDC"/>
    <w:rsid w:val="007A1751"/>
    <w:rsid w:val="007E4851"/>
    <w:rsid w:val="00800DC3"/>
    <w:rsid w:val="008305E3"/>
    <w:rsid w:val="0083182C"/>
    <w:rsid w:val="008358D6"/>
    <w:rsid w:val="00837E16"/>
    <w:rsid w:val="00877379"/>
    <w:rsid w:val="008E2925"/>
    <w:rsid w:val="008F2638"/>
    <w:rsid w:val="008F3090"/>
    <w:rsid w:val="008F5940"/>
    <w:rsid w:val="008F5FF3"/>
    <w:rsid w:val="0090736E"/>
    <w:rsid w:val="00915B14"/>
    <w:rsid w:val="00920B5C"/>
    <w:rsid w:val="009239B0"/>
    <w:rsid w:val="009248A8"/>
    <w:rsid w:val="00941C1E"/>
    <w:rsid w:val="009B47EE"/>
    <w:rsid w:val="00A21872"/>
    <w:rsid w:val="00A500AD"/>
    <w:rsid w:val="00A65E5A"/>
    <w:rsid w:val="00AA5354"/>
    <w:rsid w:val="00AE30E4"/>
    <w:rsid w:val="00B41985"/>
    <w:rsid w:val="00B81360"/>
    <w:rsid w:val="00BB101A"/>
    <w:rsid w:val="00BD0DB7"/>
    <w:rsid w:val="00BD42D0"/>
    <w:rsid w:val="00C03C54"/>
    <w:rsid w:val="00C17D43"/>
    <w:rsid w:val="00C206C5"/>
    <w:rsid w:val="00C22504"/>
    <w:rsid w:val="00CA16D6"/>
    <w:rsid w:val="00D131F2"/>
    <w:rsid w:val="00D16A18"/>
    <w:rsid w:val="00D30576"/>
    <w:rsid w:val="00D4089A"/>
    <w:rsid w:val="00D4137D"/>
    <w:rsid w:val="00D432BD"/>
    <w:rsid w:val="00D51B38"/>
    <w:rsid w:val="00D52521"/>
    <w:rsid w:val="00D52E27"/>
    <w:rsid w:val="00D536AE"/>
    <w:rsid w:val="00D5396B"/>
    <w:rsid w:val="00D57FF4"/>
    <w:rsid w:val="00D71DF1"/>
    <w:rsid w:val="00D75D8F"/>
    <w:rsid w:val="00D7689A"/>
    <w:rsid w:val="00D84FF8"/>
    <w:rsid w:val="00DB146D"/>
    <w:rsid w:val="00DE3241"/>
    <w:rsid w:val="00DE45A8"/>
    <w:rsid w:val="00DE6108"/>
    <w:rsid w:val="00E00B1E"/>
    <w:rsid w:val="00E22A73"/>
    <w:rsid w:val="00E33AEB"/>
    <w:rsid w:val="00E7083F"/>
    <w:rsid w:val="00E92650"/>
    <w:rsid w:val="00EA7310"/>
    <w:rsid w:val="00ED1391"/>
    <w:rsid w:val="00F236A3"/>
    <w:rsid w:val="00F26161"/>
    <w:rsid w:val="00F418A6"/>
    <w:rsid w:val="00FA3F30"/>
    <w:rsid w:val="00FB22E1"/>
    <w:rsid w:val="00FB2894"/>
    <w:rsid w:val="00FF71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84EA5C"/>
  <w15:docId w15:val="{29CA2150-F909-4469-8EA4-89A7661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C22504"/>
  </w:style>
  <w:style w:type="paragraph" w:styleId="1">
    <w:name w:val="heading 1"/>
    <w:basedOn w:val="a"/>
    <w:next w:val="a"/>
    <w:link w:val="10"/>
    <w:qFormat/>
    <w:rsid w:val="00C22504"/>
    <w:pPr>
      <w:keepNext/>
      <w:keepLines/>
      <w:wordWrap w:val="0"/>
      <w:overflowPunct w:val="0"/>
      <w:spacing w:before="120" w:after="120"/>
      <w:ind w:leftChars="150" w:left="350" w:hangingChars="200" w:hanging="200"/>
      <w:jc w:val="both"/>
      <w:outlineLvl w:val="0"/>
    </w:pPr>
    <w:rPr>
      <w:rFonts w:ascii="Times New Roman" w:eastAsia="新細明體" w:hAnsi="Times New Roman"/>
      <w:sz w:val="26"/>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28" w:type="dxa"/>
        <w:right w:w="28" w:type="dxa"/>
      </w:tblCellMar>
    </w:tblPr>
  </w:style>
  <w:style w:type="paragraph" w:styleId="a6">
    <w:name w:val="Balloon Text"/>
    <w:basedOn w:val="a"/>
    <w:link w:val="a7"/>
    <w:uiPriority w:val="99"/>
    <w:semiHidden/>
    <w:unhideWhenUsed/>
    <w:rsid w:val="00DB146D"/>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DB146D"/>
    <w:rPr>
      <w:rFonts w:asciiTheme="majorHAnsi" w:eastAsiaTheme="majorEastAsia" w:hAnsiTheme="majorHAnsi" w:cstheme="majorBidi"/>
      <w:sz w:val="18"/>
      <w:szCs w:val="18"/>
    </w:rPr>
  </w:style>
  <w:style w:type="character" w:customStyle="1" w:styleId="10">
    <w:name w:val="標題 1 字元"/>
    <w:basedOn w:val="a0"/>
    <w:link w:val="1"/>
    <w:rsid w:val="00C22504"/>
    <w:rPr>
      <w:rFonts w:ascii="Times New Roman" w:eastAsia="新細明體" w:hAnsi="Times New Roman"/>
      <w:sz w:val="26"/>
      <w:szCs w:val="48"/>
    </w:rPr>
  </w:style>
  <w:style w:type="paragraph" w:customStyle="1" w:styleId="Level1">
    <w:name w:val="Level1"/>
    <w:basedOn w:val="a"/>
    <w:qFormat/>
    <w:rsid w:val="00D16A18"/>
    <w:pPr>
      <w:spacing w:line="276" w:lineRule="auto"/>
      <w:ind w:leftChars="150" w:left="350" w:hangingChars="200" w:hanging="200"/>
      <w:jc w:val="both"/>
    </w:pPr>
    <w:rPr>
      <w:rFonts w:ascii="Times New Roman" w:eastAsia="標楷體" w:hAnsi="Times New Roman"/>
      <w:sz w:val="26"/>
      <w:szCs w:val="26"/>
    </w:rPr>
  </w:style>
  <w:style w:type="paragraph" w:customStyle="1" w:styleId="Level2">
    <w:name w:val="Level2"/>
    <w:basedOn w:val="Level1"/>
    <w:qFormat/>
    <w:rsid w:val="00D16A18"/>
    <w:pPr>
      <w:widowControl w:val="0"/>
      <w:pBdr>
        <w:top w:val="nil"/>
        <w:left w:val="nil"/>
        <w:bottom w:val="nil"/>
        <w:right w:val="nil"/>
        <w:between w:val="nil"/>
      </w:pBdr>
      <w:ind w:leftChars="350" w:left="525" w:hangingChars="175" w:hanging="175"/>
    </w:pPr>
    <w:rPr>
      <w:rFonts w:cs="BiauKai"/>
      <w:color w:val="000000"/>
    </w:rPr>
  </w:style>
  <w:style w:type="paragraph" w:customStyle="1" w:styleId="Level0">
    <w:name w:val="Level0"/>
    <w:basedOn w:val="a"/>
    <w:qFormat/>
    <w:rsid w:val="00D16A18"/>
    <w:pPr>
      <w:widowControl w:val="0"/>
      <w:pBdr>
        <w:top w:val="nil"/>
        <w:left w:val="nil"/>
        <w:bottom w:val="nil"/>
        <w:right w:val="nil"/>
        <w:between w:val="nil"/>
      </w:pBdr>
      <w:spacing w:beforeLines="50" w:before="50" w:afterLines="25" w:after="25"/>
      <w:jc w:val="both"/>
      <w:outlineLvl w:val="0"/>
    </w:pPr>
    <w:rPr>
      <w:rFonts w:ascii="BiauKai" w:eastAsia="標楷體" w:hAnsi="BiauKai" w:cs="BiauKai"/>
      <w:b/>
      <w:color w:val="000000"/>
      <w:sz w:val="26"/>
      <w:szCs w:val="26"/>
    </w:rPr>
  </w:style>
  <w:style w:type="paragraph" w:customStyle="1" w:styleId="Level3">
    <w:name w:val="Level3"/>
    <w:basedOn w:val="a"/>
    <w:qFormat/>
    <w:rsid w:val="00D16A18"/>
    <w:pPr>
      <w:widowControl w:val="0"/>
      <w:pBdr>
        <w:top w:val="nil"/>
        <w:left w:val="nil"/>
        <w:bottom w:val="nil"/>
        <w:right w:val="nil"/>
        <w:between w:val="nil"/>
      </w:pBdr>
      <w:spacing w:line="276" w:lineRule="auto"/>
      <w:ind w:leftChars="550" w:left="625" w:hangingChars="75" w:hanging="75"/>
      <w:jc w:val="both"/>
    </w:pPr>
    <w:rPr>
      <w:rFonts w:ascii="BiauKai" w:eastAsia="標楷體" w:hAnsi="BiauKai" w:cs="BiauKai"/>
      <w:color w:val="000000"/>
      <w:sz w:val="26"/>
      <w:szCs w:val="26"/>
    </w:rPr>
  </w:style>
  <w:style w:type="paragraph" w:customStyle="1" w:styleId="L1-context">
    <w:name w:val="L1-context"/>
    <w:basedOn w:val="a"/>
    <w:qFormat/>
    <w:rsid w:val="00D16A18"/>
    <w:pPr>
      <w:widowControl w:val="0"/>
      <w:spacing w:line="276" w:lineRule="auto"/>
      <w:ind w:leftChars="350" w:left="350"/>
      <w:jc w:val="both"/>
    </w:pPr>
    <w:rPr>
      <w:rFonts w:ascii="BiauKai" w:eastAsia="標楷體" w:hAnsi="BiauKai" w:cs="BiauKai"/>
      <w:sz w:val="26"/>
      <w:szCs w:val="26"/>
    </w:rPr>
  </w:style>
  <w:style w:type="paragraph" w:customStyle="1" w:styleId="L2-context">
    <w:name w:val="L2-context"/>
    <w:basedOn w:val="L1-context"/>
    <w:qFormat/>
    <w:rsid w:val="00D16A18"/>
    <w:pPr>
      <w:ind w:leftChars="550" w:left="550"/>
    </w:pPr>
    <w:rPr>
      <w:rFonts w:ascii="新細明體" w:hAnsi="新細明體" w:cs="新細明體"/>
    </w:rPr>
  </w:style>
  <w:style w:type="paragraph" w:styleId="a8">
    <w:name w:val="header"/>
    <w:basedOn w:val="a"/>
    <w:link w:val="a9"/>
    <w:uiPriority w:val="99"/>
    <w:unhideWhenUsed/>
    <w:rsid w:val="007132F6"/>
    <w:pPr>
      <w:tabs>
        <w:tab w:val="center" w:pos="4153"/>
        <w:tab w:val="right" w:pos="8306"/>
      </w:tabs>
      <w:snapToGrid w:val="0"/>
    </w:pPr>
  </w:style>
  <w:style w:type="character" w:customStyle="1" w:styleId="a9">
    <w:name w:val="頁首 字元"/>
    <w:basedOn w:val="a0"/>
    <w:link w:val="a8"/>
    <w:uiPriority w:val="99"/>
    <w:rsid w:val="007132F6"/>
  </w:style>
  <w:style w:type="paragraph" w:styleId="aa">
    <w:name w:val="footer"/>
    <w:basedOn w:val="a"/>
    <w:link w:val="ab"/>
    <w:uiPriority w:val="99"/>
    <w:unhideWhenUsed/>
    <w:rsid w:val="007132F6"/>
    <w:pPr>
      <w:tabs>
        <w:tab w:val="center" w:pos="4153"/>
        <w:tab w:val="right" w:pos="8306"/>
      </w:tabs>
      <w:snapToGrid w:val="0"/>
    </w:pPr>
  </w:style>
  <w:style w:type="character" w:customStyle="1" w:styleId="ab">
    <w:name w:val="頁尾 字元"/>
    <w:basedOn w:val="a0"/>
    <w:link w:val="aa"/>
    <w:uiPriority w:val="99"/>
    <w:rsid w:val="00713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E475D-1117-4B45-9D6E-8CB96E479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5</Pages>
  <Words>603</Words>
  <Characters>3441</Characters>
  <Application>Microsoft Office Word</Application>
  <DocSecurity>0</DocSecurity>
  <Lines>28</Lines>
  <Paragraphs>8</Paragraphs>
  <ScaleCrop>false</ScaleCrop>
  <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唐啟惠</dc:creator>
  <cp:lastModifiedBy>Ross Yang</cp:lastModifiedBy>
  <cp:revision>60</cp:revision>
  <dcterms:created xsi:type="dcterms:W3CDTF">2020-06-23T02:43:00Z</dcterms:created>
  <dcterms:modified xsi:type="dcterms:W3CDTF">2025-10-23T03:36:00Z</dcterms:modified>
</cp:coreProperties>
</file>